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16AC" w14:textId="4D1CF2EC" w:rsidR="00B763C5" w:rsidRPr="00B763C5" w:rsidRDefault="00B763C5" w:rsidP="00B763C5">
      <w:pPr>
        <w:tabs>
          <w:tab w:val="right" w:pos="9639"/>
        </w:tabs>
        <w:spacing w:after="0" w:line="240" w:lineRule="auto"/>
        <w:rPr>
          <w:rFonts w:ascii="Arial" w:eastAsia="DengXian" w:hAnsi="Arial" w:cs="Times New Roman"/>
          <w:b/>
          <w:i/>
          <w:kern w:val="0"/>
          <w:sz w:val="28"/>
          <w:szCs w:val="20"/>
          <w:lang w:eastAsia="en-GB"/>
          <w14:ligatures w14:val="none"/>
        </w:rPr>
      </w:pPr>
      <w:r w:rsidRPr="00B763C5">
        <w:rPr>
          <w:rFonts w:ascii="Arial" w:eastAsia="DengXian" w:hAnsi="Arial" w:cs="Times New Roman"/>
          <w:b/>
          <w:kern w:val="0"/>
          <w:sz w:val="24"/>
          <w:szCs w:val="20"/>
          <w:lang w:eastAsia="en-GB"/>
          <w14:ligatures w14:val="none"/>
        </w:rPr>
        <w:t>3GPP TSG-RAN WG3 Meeting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MtgSeq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 xml:space="preserve"> 129bis</w:t>
      </w:r>
      <w:r w:rsidRPr="00B763C5">
        <w:rPr>
          <w:rFonts w:ascii="Arial" w:eastAsia="DengXian" w:hAnsi="Arial" w:cs="Times New Roman"/>
          <w:b/>
          <w:kern w:val="0"/>
          <w:sz w:val="24"/>
          <w:szCs w:val="20"/>
          <w:lang w:eastAsia="en-GB"/>
          <w14:ligatures w14:val="none"/>
        </w:rPr>
        <w:fldChar w:fldCharType="end"/>
      </w:r>
      <w:r w:rsidRPr="00B763C5">
        <w:rPr>
          <w:rFonts w:ascii="Arial" w:eastAsia="DengXian" w:hAnsi="Arial" w:cs="Times New Roman"/>
          <w:b/>
          <w:i/>
          <w:kern w:val="0"/>
          <w:sz w:val="28"/>
          <w:szCs w:val="20"/>
          <w:lang w:eastAsia="en-GB"/>
          <w14:ligatures w14:val="none"/>
        </w:rPr>
        <w:tab/>
        <w:t>R3-25</w:t>
      </w:r>
      <w:r w:rsidR="00656EF6">
        <w:rPr>
          <w:rFonts w:ascii="Arial" w:eastAsia="DengXian" w:hAnsi="Arial" w:cs="Times New Roman"/>
          <w:b/>
          <w:i/>
          <w:kern w:val="0"/>
          <w:sz w:val="28"/>
          <w:szCs w:val="20"/>
          <w:lang w:eastAsia="en-GB"/>
          <w14:ligatures w14:val="none"/>
        </w:rPr>
        <w:t>700</w:t>
      </w:r>
      <w:r w:rsidR="00957148">
        <w:rPr>
          <w:rFonts w:ascii="Arial" w:eastAsia="DengXian" w:hAnsi="Arial" w:cs="Times New Roman"/>
          <w:b/>
          <w:i/>
          <w:kern w:val="0"/>
          <w:sz w:val="28"/>
          <w:szCs w:val="20"/>
          <w:lang w:eastAsia="en-GB"/>
          <w14:ligatures w14:val="none"/>
        </w:rPr>
        <w:t>2</w:t>
      </w:r>
    </w:p>
    <w:p w14:paraId="270AB0D5" w14:textId="77777777" w:rsidR="00B763C5" w:rsidRPr="00B763C5" w:rsidRDefault="00B763C5" w:rsidP="00B763C5">
      <w:pPr>
        <w:spacing w:after="120" w:line="240" w:lineRule="auto"/>
        <w:outlineLvl w:val="0"/>
        <w:rPr>
          <w:rFonts w:ascii="Arial" w:eastAsia="DengXian" w:hAnsi="Arial" w:cs="Times New Roman"/>
          <w:b/>
          <w:kern w:val="0"/>
          <w:sz w:val="24"/>
          <w:szCs w:val="20"/>
          <w:lang w:eastAsia="en-GB"/>
          <w14:ligatures w14:val="none"/>
        </w:rPr>
      </w:pPr>
      <w:r w:rsidRPr="00B763C5">
        <w:rPr>
          <w:rFonts w:ascii="Arial" w:eastAsia="DengXian" w:hAnsi="Arial" w:cs="Times New Roman"/>
          <w:b/>
          <w:kern w:val="0"/>
          <w:sz w:val="24"/>
          <w:szCs w:val="20"/>
          <w:lang w:eastAsia="en-GB"/>
          <w14:ligatures w14:val="none"/>
        </w:rPr>
        <w:t xml:space="preserve">Prague, Czech Republic,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StartDate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13</w:t>
      </w:r>
      <w:r w:rsidRPr="00B763C5">
        <w:rPr>
          <w:rFonts w:ascii="Arial" w:eastAsia="DengXian" w:hAnsi="Arial" w:cs="Times New Roman"/>
          <w:b/>
          <w:kern w:val="0"/>
          <w:sz w:val="24"/>
          <w:szCs w:val="20"/>
          <w:lang w:eastAsia="en-GB"/>
          <w14:ligatures w14:val="none"/>
        </w:rPr>
        <w:fldChar w:fldCharType="end"/>
      </w:r>
      <w:r w:rsidRPr="00B763C5">
        <w:rPr>
          <w:rFonts w:ascii="Arial" w:eastAsia="SimSun" w:hAnsi="Arial" w:cs="Times New Roman"/>
          <w:b/>
          <w:kern w:val="0"/>
          <w:sz w:val="24"/>
          <w:szCs w:val="20"/>
          <w:lang w:val="en-US" w:eastAsia="zh-CN"/>
          <w14:ligatures w14:val="none"/>
        </w:rPr>
        <w:t xml:space="preserve"> </w:t>
      </w:r>
      <w:r w:rsidRPr="00B763C5">
        <w:rPr>
          <w:rFonts w:ascii="Arial" w:eastAsia="DengXian" w:hAnsi="Arial" w:cs="Times New Roman"/>
          <w:b/>
          <w:kern w:val="0"/>
          <w:sz w:val="24"/>
          <w:szCs w:val="20"/>
          <w:lang w:eastAsia="en-GB"/>
          <w14:ligatures w14:val="none"/>
        </w:rPr>
        <w:t xml:space="preserve">– 17 </w:t>
      </w:r>
      <w:proofErr w:type="gramStart"/>
      <w:r w:rsidRPr="00B763C5">
        <w:rPr>
          <w:rFonts w:ascii="Arial" w:eastAsia="DengXian" w:hAnsi="Arial" w:cs="Times New Roman"/>
          <w:b/>
          <w:kern w:val="0"/>
          <w:sz w:val="24"/>
          <w:szCs w:val="20"/>
          <w:lang w:eastAsia="en-GB"/>
          <w14:ligatures w14:val="none"/>
        </w:rPr>
        <w:t>October,</w:t>
      </w:r>
      <w:proofErr w:type="gramEnd"/>
      <w:r w:rsidRPr="00B763C5">
        <w:rPr>
          <w:rFonts w:ascii="Arial" w:eastAsia="DengXian" w:hAnsi="Arial" w:cs="Times New Roman"/>
          <w:b/>
          <w:kern w:val="0"/>
          <w:sz w:val="24"/>
          <w:szCs w:val="20"/>
          <w:lang w:eastAsia="en-GB"/>
          <w14:ligatures w14:val="none"/>
        </w:rPr>
        <w:t xml:space="preserve"> 2025</w:t>
      </w:r>
    </w:p>
    <w:p w14:paraId="78F10DC6" w14:textId="1839C516" w:rsidR="00B763C5" w:rsidRPr="00B763C5" w:rsidRDefault="00B763C5" w:rsidP="00B763C5">
      <w:pPr>
        <w:tabs>
          <w:tab w:val="left" w:pos="1985"/>
        </w:tabs>
        <w:spacing w:after="120" w:line="240" w:lineRule="auto"/>
        <w:rPr>
          <w:rFonts w:ascii="Arial" w:eastAsia="MS Mincho" w:hAnsi="Arial" w:cs="Arial"/>
          <w:b/>
          <w:bCs/>
          <w:color w:val="000000"/>
          <w:kern w:val="0"/>
          <w:sz w:val="24"/>
          <w:szCs w:val="24"/>
          <w:lang w:val="en-US" w:eastAsia="ja-JP"/>
          <w14:ligatures w14:val="none"/>
        </w:rPr>
      </w:pPr>
      <w:r w:rsidRPr="00B763C5">
        <w:rPr>
          <w:rFonts w:ascii="Arial" w:eastAsia="MS Mincho" w:hAnsi="Arial" w:cs="Arial"/>
          <w:b/>
          <w:bCs/>
          <w:color w:val="000000"/>
          <w:kern w:val="0"/>
          <w:sz w:val="24"/>
          <w:szCs w:val="24"/>
          <w:lang w:val="en-US"/>
          <w14:ligatures w14:val="none"/>
        </w:rPr>
        <w:t>Agenda Item:</w:t>
      </w:r>
      <w:r w:rsidRPr="00B763C5">
        <w:rPr>
          <w:rFonts w:ascii="Arial" w:eastAsia="MS Mincho" w:hAnsi="Arial" w:cs="Arial"/>
          <w:b/>
          <w:bCs/>
          <w:color w:val="000000"/>
          <w:kern w:val="0"/>
          <w:sz w:val="24"/>
          <w:szCs w:val="24"/>
          <w:lang w:val="en-US"/>
          <w14:ligatures w14:val="none"/>
        </w:rPr>
        <w:tab/>
      </w:r>
      <w:r>
        <w:rPr>
          <w:rFonts w:ascii="Arial" w:eastAsia="MS Mincho" w:hAnsi="Arial" w:cs="Arial"/>
          <w:b/>
          <w:bCs/>
          <w:color w:val="000000"/>
          <w:kern w:val="0"/>
          <w:sz w:val="24"/>
          <w:szCs w:val="24"/>
          <w:lang w:val="en-US"/>
          <w14:ligatures w14:val="none"/>
        </w:rPr>
        <w:t>8.1</w:t>
      </w:r>
    </w:p>
    <w:p w14:paraId="52AA6116" w14:textId="1E4AB4E8" w:rsidR="00B763C5" w:rsidRPr="00B763C5" w:rsidRDefault="00B763C5" w:rsidP="00B763C5">
      <w:pPr>
        <w:tabs>
          <w:tab w:val="left" w:pos="1985"/>
        </w:tabs>
        <w:overflowPunct w:val="0"/>
        <w:autoSpaceDE w:val="0"/>
        <w:autoSpaceDN w:val="0"/>
        <w:adjustRightInd w:val="0"/>
        <w:spacing w:after="120" w:line="240" w:lineRule="auto"/>
        <w:ind w:left="1985" w:hanging="1985"/>
        <w:textAlignment w:val="baseline"/>
        <w:rPr>
          <w:rFonts w:ascii="Arial" w:eastAsia="MS Mincho" w:hAnsi="Arial" w:cs="Arial"/>
          <w:b/>
          <w:bCs/>
          <w:kern w:val="0"/>
          <w:sz w:val="24"/>
          <w:szCs w:val="20"/>
          <w:lang w:val="en-US" w:eastAsia="ja-JP"/>
          <w14:ligatures w14:val="none"/>
        </w:rPr>
      </w:pPr>
      <w:r w:rsidRPr="00B763C5">
        <w:rPr>
          <w:rFonts w:ascii="Arial" w:eastAsia="MS Mincho" w:hAnsi="Arial" w:cs="Arial"/>
          <w:b/>
          <w:bCs/>
          <w:kern w:val="0"/>
          <w:sz w:val="24"/>
          <w:szCs w:val="20"/>
          <w:lang w:val="en-US"/>
          <w14:ligatures w14:val="none"/>
        </w:rPr>
        <w:t>Source:</w:t>
      </w:r>
      <w:r w:rsidRPr="00B763C5">
        <w:rPr>
          <w:rFonts w:ascii="Arial" w:eastAsia="MS Mincho" w:hAnsi="Arial" w:cs="Arial"/>
          <w:b/>
          <w:bCs/>
          <w:kern w:val="0"/>
          <w:sz w:val="24"/>
          <w:szCs w:val="20"/>
          <w:lang w:val="en-US"/>
          <w14:ligatures w14:val="none"/>
        </w:rPr>
        <w:tab/>
        <w:t>Ericsson</w:t>
      </w:r>
    </w:p>
    <w:p w14:paraId="6D5B6214" w14:textId="09FDF015" w:rsidR="00B763C5" w:rsidRPr="00B763C5" w:rsidRDefault="00B763C5" w:rsidP="00B763C5">
      <w:pPr>
        <w:overflowPunct w:val="0"/>
        <w:autoSpaceDE w:val="0"/>
        <w:autoSpaceDN w:val="0"/>
        <w:adjustRightInd w:val="0"/>
        <w:spacing w:after="120" w:line="240" w:lineRule="auto"/>
        <w:ind w:left="1985" w:hanging="1985"/>
        <w:textAlignment w:val="baseline"/>
        <w:rPr>
          <w:rFonts w:ascii="Arial" w:eastAsia="MS Mincho" w:hAnsi="Arial" w:cs="Arial"/>
          <w:b/>
          <w:color w:val="000000"/>
          <w:kern w:val="0"/>
          <w:sz w:val="24"/>
          <w:szCs w:val="24"/>
          <w:lang w:val="en-US" w:eastAsia="ja-JP"/>
          <w14:ligatures w14:val="none"/>
        </w:rPr>
      </w:pPr>
      <w:r w:rsidRPr="00B763C5">
        <w:rPr>
          <w:rFonts w:ascii="Arial" w:eastAsia="MS Mincho" w:hAnsi="Arial" w:cs="Arial"/>
          <w:b/>
          <w:bCs/>
          <w:color w:val="000000"/>
          <w:kern w:val="0"/>
          <w:sz w:val="24"/>
          <w:szCs w:val="24"/>
          <w14:ligatures w14:val="none"/>
        </w:rPr>
        <w:t>Title:</w:t>
      </w:r>
      <w:r w:rsidRPr="00B763C5">
        <w:rPr>
          <w:rFonts w:ascii="Arial" w:eastAsia="MS Mincho" w:hAnsi="Arial" w:cs="Arial"/>
          <w:b/>
          <w:bCs/>
          <w:color w:val="000000"/>
          <w:kern w:val="0"/>
          <w:sz w:val="24"/>
          <w:szCs w:val="24"/>
          <w14:ligatures w14:val="none"/>
        </w:rPr>
        <w:tab/>
      </w:r>
      <w:r w:rsidR="008A7883">
        <w:rPr>
          <w:rFonts w:ascii="Arial" w:eastAsia="MS Mincho" w:hAnsi="Arial" w:cs="Arial"/>
          <w:b/>
          <w:bCs/>
          <w:color w:val="000000"/>
          <w:kern w:val="0"/>
          <w:sz w:val="24"/>
          <w:szCs w:val="24"/>
          <w14:ligatures w14:val="none"/>
        </w:rPr>
        <w:t xml:space="preserve">Discussion </w:t>
      </w:r>
      <w:r w:rsidR="008A7883" w:rsidRPr="008A7883">
        <w:rPr>
          <w:rFonts w:ascii="Arial" w:eastAsia="MS Mincho" w:hAnsi="Arial" w:cs="Arial"/>
          <w:b/>
          <w:bCs/>
          <w:color w:val="000000"/>
          <w:kern w:val="0"/>
          <w:sz w:val="24"/>
          <w:szCs w:val="24"/>
          <w14:ligatures w14:val="none"/>
        </w:rPr>
        <w:t>on Average Window for Alternative QoS</w:t>
      </w:r>
    </w:p>
    <w:p w14:paraId="65CE9858" w14:textId="43EB118F" w:rsidR="00B763C5" w:rsidRPr="00B763C5" w:rsidRDefault="00B763C5" w:rsidP="00B763C5">
      <w:pPr>
        <w:overflowPunct w:val="0"/>
        <w:autoSpaceDE w:val="0"/>
        <w:autoSpaceDN w:val="0"/>
        <w:adjustRightInd w:val="0"/>
        <w:spacing w:after="120" w:line="240" w:lineRule="auto"/>
        <w:ind w:left="1985" w:hanging="1985"/>
        <w:textAlignment w:val="baseline"/>
        <w:rPr>
          <w:rFonts w:ascii="Arial" w:eastAsia="MS Mincho" w:hAnsi="Arial" w:cs="Arial"/>
          <w:b/>
          <w:bCs/>
          <w:kern w:val="0"/>
          <w:sz w:val="24"/>
          <w:szCs w:val="24"/>
          <w:lang w:eastAsia="ja-JP"/>
          <w14:ligatures w14:val="none"/>
        </w:rPr>
      </w:pPr>
      <w:r w:rsidRPr="00B763C5">
        <w:rPr>
          <w:rFonts w:ascii="Arial" w:eastAsia="MS Mincho" w:hAnsi="Arial" w:cs="Arial"/>
          <w:b/>
          <w:bCs/>
          <w:kern w:val="0"/>
          <w:sz w:val="24"/>
          <w:szCs w:val="24"/>
          <w14:ligatures w14:val="none"/>
        </w:rPr>
        <w:t>Document for:</w:t>
      </w:r>
      <w:r w:rsidRPr="00B763C5">
        <w:rPr>
          <w:rFonts w:ascii="Arial" w:eastAsia="MS Mincho" w:hAnsi="Arial" w:cs="Arial"/>
          <w:b/>
          <w:bCs/>
          <w:kern w:val="0"/>
          <w:sz w:val="24"/>
          <w:szCs w:val="24"/>
          <w14:ligatures w14:val="none"/>
        </w:rPr>
        <w:tab/>
        <w:t>Discussion</w:t>
      </w:r>
    </w:p>
    <w:p w14:paraId="41B74435" w14:textId="500D4087" w:rsidR="00B763C5" w:rsidRDefault="00B763C5" w:rsidP="008A7883">
      <w:pPr>
        <w:pStyle w:val="ListParagraph"/>
        <w:keepNext/>
        <w:keepLines/>
        <w:numPr>
          <w:ilvl w:val="0"/>
          <w:numId w:val="16"/>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Arial"/>
          <w:kern w:val="0"/>
          <w:sz w:val="36"/>
          <w:szCs w:val="20"/>
          <w14:ligatures w14:val="none"/>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sidRPr="008A7883">
        <w:rPr>
          <w:rFonts w:ascii="Arial" w:eastAsia="MS Mincho" w:hAnsi="Arial" w:cs="Arial"/>
          <w:kern w:val="0"/>
          <w:sz w:val="36"/>
          <w:szCs w:val="20"/>
          <w14:ligatures w14:val="none"/>
        </w:rPr>
        <w:t>Introduction</w:t>
      </w:r>
      <w:bookmarkEnd w:id="0"/>
      <w:bookmarkEnd w:id="1"/>
      <w:bookmarkEnd w:id="2"/>
      <w:bookmarkEnd w:id="3"/>
      <w:bookmarkEnd w:id="4"/>
      <w:bookmarkEnd w:id="5"/>
      <w:bookmarkEnd w:id="6"/>
    </w:p>
    <w:p w14:paraId="7D9F46D9" w14:textId="19FBF616" w:rsidR="00031077" w:rsidRPr="00EE3BC2" w:rsidRDefault="00353C2B" w:rsidP="00EE3BC2">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r w:rsidRPr="00EE3BC2">
        <w:rPr>
          <w:rFonts w:ascii="Arial" w:eastAsia="MS Mincho" w:hAnsi="Arial" w:cs="Times New Roman"/>
          <w:kern w:val="0"/>
          <w:sz w:val="20"/>
          <w:szCs w:val="20"/>
          <w14:ligatures w14:val="none"/>
        </w:rPr>
        <w:t>In RAN3#</w:t>
      </w:r>
      <w:r w:rsidR="00121B3B" w:rsidRPr="00EE3BC2">
        <w:rPr>
          <w:rFonts w:ascii="Arial" w:eastAsia="MS Mincho" w:hAnsi="Arial" w:cs="Times New Roman"/>
          <w:kern w:val="0"/>
          <w:sz w:val="20"/>
          <w:szCs w:val="20"/>
          <w14:ligatures w14:val="none"/>
        </w:rPr>
        <w:t>127</w:t>
      </w:r>
      <w:r w:rsidR="00031077" w:rsidRPr="00EE3BC2">
        <w:rPr>
          <w:rFonts w:ascii="Arial" w:eastAsia="MS Mincho" w:hAnsi="Arial" w:cs="Times New Roman"/>
          <w:kern w:val="0"/>
          <w:sz w:val="20"/>
          <w:szCs w:val="20"/>
          <w14:ligatures w14:val="none"/>
        </w:rPr>
        <w:t xml:space="preserve">bis (Wuhan April 2025) meeting, RAN3 discussed the addition of Averaging Window (AW) into in Alternative QoS Profile Parameters (AQP) </w:t>
      </w:r>
      <w:r w:rsidR="00D75237" w:rsidRPr="00EE3BC2">
        <w:rPr>
          <w:rFonts w:ascii="Arial" w:eastAsia="MS Mincho" w:hAnsi="Arial" w:cs="Times New Roman"/>
          <w:kern w:val="0"/>
          <w:sz w:val="20"/>
          <w:szCs w:val="20"/>
          <w14:ligatures w14:val="none"/>
        </w:rPr>
        <w:t xml:space="preserve">in NGAP specification </w:t>
      </w:r>
      <w:r w:rsidR="00031077" w:rsidRPr="00EE3BC2">
        <w:rPr>
          <w:rFonts w:ascii="Arial" w:eastAsia="MS Mincho" w:hAnsi="Arial" w:cs="Times New Roman"/>
          <w:kern w:val="0"/>
          <w:sz w:val="20"/>
          <w:szCs w:val="20"/>
          <w14:ligatures w14:val="none"/>
        </w:rPr>
        <w:t>based on noticing the addition</w:t>
      </w:r>
      <w:r w:rsidR="00F02E7C" w:rsidRPr="00EE3BC2">
        <w:rPr>
          <w:rFonts w:ascii="Arial" w:eastAsia="MS Mincho" w:hAnsi="Arial" w:cs="Times New Roman"/>
          <w:kern w:val="0"/>
          <w:sz w:val="20"/>
          <w:szCs w:val="20"/>
          <w14:ligatures w14:val="none"/>
        </w:rPr>
        <w:t xml:space="preserve"> to SA2 TS 23.501 [1]:</w:t>
      </w:r>
      <w:r w:rsidR="00031077" w:rsidRPr="00EE3BC2">
        <w:rPr>
          <w:rFonts w:ascii="Arial" w:eastAsia="MS Mincho" w:hAnsi="Arial" w:cs="Times New Roman"/>
          <w:kern w:val="0"/>
          <w:sz w:val="20"/>
          <w:szCs w:val="20"/>
          <w14:ligatures w14:val="none"/>
        </w:rPr>
        <w:t xml:space="preserve"> </w:t>
      </w:r>
    </w:p>
    <w:tbl>
      <w:tblPr>
        <w:tblStyle w:val="TableGrid"/>
        <w:tblW w:w="0" w:type="auto"/>
        <w:tblLook w:val="04A0" w:firstRow="1" w:lastRow="0" w:firstColumn="1" w:lastColumn="0" w:noHBand="0" w:noVBand="1"/>
      </w:tblPr>
      <w:tblGrid>
        <w:gridCol w:w="9962"/>
      </w:tblGrid>
      <w:tr w:rsidR="00500931" w14:paraId="4EA2163A" w14:textId="77777777" w:rsidTr="00500931">
        <w:tc>
          <w:tcPr>
            <w:tcW w:w="9962" w:type="dxa"/>
          </w:tcPr>
          <w:p w14:paraId="09C95E50" w14:textId="77777777" w:rsidR="00500931" w:rsidRPr="00500931" w:rsidRDefault="00500931" w:rsidP="00500931">
            <w:pPr>
              <w:keepNext/>
              <w:keepLines/>
              <w:overflowPunct w:val="0"/>
              <w:autoSpaceDE w:val="0"/>
              <w:autoSpaceDN w:val="0"/>
              <w:adjustRightInd w:val="0"/>
              <w:spacing w:before="120" w:after="180"/>
              <w:ind w:left="1418" w:hanging="1418"/>
              <w:textAlignment w:val="baseline"/>
              <w:outlineLvl w:val="3"/>
              <w:rPr>
                <w:rFonts w:ascii="Arial" w:hAnsi="Arial"/>
                <w:sz w:val="24"/>
              </w:rPr>
            </w:pPr>
            <w:bookmarkStart w:id="7" w:name="_Toc20149794"/>
            <w:bookmarkStart w:id="8" w:name="_Toc27846586"/>
            <w:bookmarkStart w:id="9" w:name="_Toc36187712"/>
            <w:bookmarkStart w:id="10" w:name="_Toc45183616"/>
            <w:bookmarkStart w:id="11" w:name="_Toc47342458"/>
            <w:bookmarkStart w:id="12" w:name="_Toc51769158"/>
            <w:bookmarkStart w:id="13" w:name="_Toc185600719"/>
            <w:r w:rsidRPr="00500931">
              <w:rPr>
                <w:rFonts w:ascii="Arial" w:hAnsi="Arial"/>
                <w:sz w:val="24"/>
              </w:rPr>
              <w:t>5.7.1.2a</w:t>
            </w:r>
            <w:r w:rsidRPr="00500931">
              <w:rPr>
                <w:rFonts w:ascii="Arial" w:hAnsi="Arial"/>
                <w:sz w:val="24"/>
              </w:rPr>
              <w:tab/>
              <w:t>Alternative QoS Profile</w:t>
            </w:r>
            <w:bookmarkEnd w:id="7"/>
            <w:bookmarkEnd w:id="8"/>
            <w:bookmarkEnd w:id="9"/>
            <w:bookmarkEnd w:id="10"/>
            <w:bookmarkEnd w:id="11"/>
            <w:bookmarkEnd w:id="12"/>
            <w:bookmarkEnd w:id="13"/>
          </w:p>
          <w:p w14:paraId="0D33DE42" w14:textId="77777777" w:rsidR="00500931" w:rsidRPr="00500931" w:rsidRDefault="00500931" w:rsidP="00500931">
            <w:pPr>
              <w:overflowPunct w:val="0"/>
              <w:autoSpaceDE w:val="0"/>
              <w:autoSpaceDN w:val="0"/>
              <w:adjustRightInd w:val="0"/>
              <w:spacing w:after="180"/>
              <w:textAlignment w:val="baseline"/>
              <w:rPr>
                <w:lang w:eastAsia="x-none"/>
              </w:rPr>
            </w:pPr>
            <w:r w:rsidRPr="00500931">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9E2507D" w14:textId="77777777" w:rsidR="00500931" w:rsidRPr="00500931" w:rsidRDefault="00500931" w:rsidP="00500931">
            <w:pPr>
              <w:overflowPunct w:val="0"/>
              <w:autoSpaceDE w:val="0"/>
              <w:autoSpaceDN w:val="0"/>
              <w:adjustRightInd w:val="0"/>
              <w:spacing w:after="180"/>
              <w:textAlignment w:val="baseline"/>
              <w:rPr>
                <w:lang w:eastAsia="x-none"/>
              </w:rPr>
            </w:pPr>
            <w:r w:rsidRPr="00500931">
              <w:rPr>
                <w:lang w:eastAsia="x-none"/>
              </w:rPr>
              <w:t xml:space="preserve">An Alternative QoS Profile represents a combination of QoS parameters PDB, PER, </w:t>
            </w:r>
            <w:r w:rsidRPr="00500931">
              <w:rPr>
                <w:highlight w:val="yellow"/>
                <w:lang w:eastAsia="x-none"/>
              </w:rPr>
              <w:t>Averaging Window</w:t>
            </w:r>
            <w:r w:rsidRPr="00500931">
              <w:rPr>
                <w:lang w:eastAsia="x-none"/>
              </w:rPr>
              <w:t xml:space="preserve"> and GFBR to which the application traffic </w:t>
            </w:r>
            <w:proofErr w:type="gramStart"/>
            <w:r w:rsidRPr="00500931">
              <w:rPr>
                <w:lang w:eastAsia="x-none"/>
              </w:rPr>
              <w:t>is able to</w:t>
            </w:r>
            <w:proofErr w:type="gramEnd"/>
            <w:r w:rsidRPr="00500931">
              <w:rPr>
                <w:lang w:eastAsia="x-none"/>
              </w:rPr>
              <w:t xml:space="preserve"> adapt.</w:t>
            </w:r>
          </w:p>
          <w:p w14:paraId="1A367BF7" w14:textId="77777777" w:rsidR="00500931" w:rsidRPr="00500931" w:rsidRDefault="00500931" w:rsidP="00500931">
            <w:pPr>
              <w:keepLines/>
              <w:overflowPunct w:val="0"/>
              <w:autoSpaceDE w:val="0"/>
              <w:autoSpaceDN w:val="0"/>
              <w:adjustRightInd w:val="0"/>
              <w:spacing w:after="180"/>
              <w:ind w:left="1135" w:hanging="851"/>
              <w:textAlignment w:val="baseline"/>
            </w:pPr>
            <w:r w:rsidRPr="00500931">
              <w:t>NOTE 1:</w:t>
            </w:r>
            <w:r w:rsidRPr="00500931">
              <w:tab/>
              <w:t>There is no requirement that the GFBR monotonically decreases, nor that the PDB or PER monotonically increase as the Alternative QoS Profiles become less preferred.</w:t>
            </w:r>
          </w:p>
          <w:p w14:paraId="373E812E" w14:textId="77777777" w:rsidR="00500931" w:rsidRPr="00500931" w:rsidRDefault="00500931" w:rsidP="00500931">
            <w:pPr>
              <w:overflowPunct w:val="0"/>
              <w:autoSpaceDE w:val="0"/>
              <w:autoSpaceDN w:val="0"/>
              <w:adjustRightInd w:val="0"/>
              <w:spacing w:after="180"/>
              <w:textAlignment w:val="baseline"/>
              <w:rPr>
                <w:lang w:eastAsia="x-none"/>
              </w:rPr>
            </w:pPr>
            <w:r w:rsidRPr="00500931">
              <w:rPr>
                <w:lang w:eastAsia="x-none"/>
              </w:rPr>
              <w:t>For a GBR QoS Flow using the Delay-critical resource type, an Alternative QoS Profile may also include the QoS parameter MDBV.</w:t>
            </w:r>
          </w:p>
          <w:p w14:paraId="46EB5ED6" w14:textId="77777777" w:rsidR="00500931" w:rsidRDefault="00500931" w:rsidP="00031077"/>
        </w:tc>
      </w:tr>
    </w:tbl>
    <w:p w14:paraId="10D58F56" w14:textId="77777777" w:rsidR="00A240B6" w:rsidRDefault="00A240B6" w:rsidP="00A240B6">
      <w:pPr>
        <w:spacing w:after="0"/>
      </w:pPr>
    </w:p>
    <w:p w14:paraId="1AC0754F" w14:textId="2E825767" w:rsidR="00A240B6" w:rsidRPr="00EE3BC2" w:rsidRDefault="00D75237" w:rsidP="00EE3BC2">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r w:rsidRPr="00EE3BC2">
        <w:rPr>
          <w:rFonts w:ascii="Arial" w:eastAsia="MS Mincho" w:hAnsi="Arial" w:cs="Times New Roman"/>
          <w:kern w:val="0"/>
          <w:sz w:val="20"/>
          <w:szCs w:val="20"/>
          <w14:ligatures w14:val="none"/>
        </w:rPr>
        <w:t>H</w:t>
      </w:r>
      <w:r w:rsidR="00031077" w:rsidRPr="00EE3BC2">
        <w:rPr>
          <w:rFonts w:ascii="Arial" w:eastAsia="MS Mincho" w:hAnsi="Arial" w:cs="Times New Roman"/>
          <w:kern w:val="0"/>
          <w:sz w:val="20"/>
          <w:szCs w:val="20"/>
          <w14:ligatures w14:val="none"/>
        </w:rPr>
        <w:t xml:space="preserve">owever, </w:t>
      </w:r>
      <w:r w:rsidRPr="00EE3BC2">
        <w:rPr>
          <w:rFonts w:ascii="Arial" w:eastAsia="MS Mincho" w:hAnsi="Arial" w:cs="Times New Roman"/>
          <w:kern w:val="0"/>
          <w:sz w:val="20"/>
          <w:szCs w:val="20"/>
          <w14:ligatures w14:val="none"/>
        </w:rPr>
        <w:t>decision could not be concluded in RAN3 because o</w:t>
      </w:r>
      <w:r w:rsidR="00EE3BC2" w:rsidRPr="00EE3BC2">
        <w:rPr>
          <w:rFonts w:ascii="Arial" w:eastAsia="MS Mincho" w:hAnsi="Arial" w:cs="Times New Roman"/>
          <w:kern w:val="0"/>
          <w:sz w:val="20"/>
          <w:szCs w:val="20"/>
          <w14:ligatures w14:val="none"/>
        </w:rPr>
        <w:t>f</w:t>
      </w:r>
      <w:r w:rsidRPr="00EE3BC2">
        <w:rPr>
          <w:rFonts w:ascii="Arial" w:eastAsia="MS Mincho" w:hAnsi="Arial" w:cs="Times New Roman"/>
          <w:kern w:val="0"/>
          <w:sz w:val="20"/>
          <w:szCs w:val="20"/>
          <w14:ligatures w14:val="none"/>
        </w:rPr>
        <w:t xml:space="preserve"> different understanding</w:t>
      </w:r>
      <w:r w:rsidR="00EE3BC2" w:rsidRPr="00EE3BC2">
        <w:rPr>
          <w:rFonts w:ascii="Arial" w:eastAsia="MS Mincho" w:hAnsi="Arial" w:cs="Times New Roman"/>
          <w:kern w:val="0"/>
          <w:sz w:val="20"/>
          <w:szCs w:val="20"/>
          <w14:ligatures w14:val="none"/>
        </w:rPr>
        <w:t>s</w:t>
      </w:r>
      <w:r w:rsidRPr="00EE3BC2">
        <w:rPr>
          <w:rFonts w:ascii="Arial" w:eastAsia="MS Mincho" w:hAnsi="Arial" w:cs="Times New Roman"/>
          <w:kern w:val="0"/>
          <w:sz w:val="20"/>
          <w:szCs w:val="20"/>
          <w14:ligatures w14:val="none"/>
        </w:rPr>
        <w:t xml:space="preserve"> on stage 2 behaviour and how should NG-RAN use </w:t>
      </w:r>
      <w:r w:rsidR="00BE52BA" w:rsidRPr="00EE3BC2">
        <w:rPr>
          <w:rFonts w:ascii="Arial" w:eastAsia="MS Mincho" w:hAnsi="Arial" w:cs="Times New Roman"/>
          <w:kern w:val="0"/>
          <w:sz w:val="20"/>
          <w:szCs w:val="20"/>
          <w14:ligatures w14:val="none"/>
        </w:rPr>
        <w:t xml:space="preserve">its </w:t>
      </w:r>
      <w:r w:rsidRPr="00EE3BC2">
        <w:rPr>
          <w:rFonts w:ascii="Arial" w:eastAsia="MS Mincho" w:hAnsi="Arial" w:cs="Times New Roman"/>
          <w:kern w:val="0"/>
          <w:sz w:val="20"/>
          <w:szCs w:val="20"/>
          <w14:ligatures w14:val="none"/>
        </w:rPr>
        <w:t>monitoring</w:t>
      </w:r>
      <w:r w:rsidR="00BE52BA" w:rsidRPr="00EE3BC2">
        <w:rPr>
          <w:rFonts w:ascii="Arial" w:eastAsia="MS Mincho" w:hAnsi="Arial" w:cs="Times New Roman"/>
          <w:kern w:val="0"/>
          <w:sz w:val="20"/>
          <w:szCs w:val="20"/>
          <w14:ligatures w14:val="none"/>
        </w:rPr>
        <w:t xml:space="preserve"> resources with the addition of this new </w:t>
      </w:r>
      <w:r w:rsidR="00B23A17">
        <w:rPr>
          <w:rFonts w:ascii="Arial" w:eastAsia="MS Mincho" w:hAnsi="Arial" w:cs="Times New Roman"/>
          <w:kern w:val="0"/>
          <w:sz w:val="20"/>
          <w:szCs w:val="20"/>
          <w14:ligatures w14:val="none"/>
        </w:rPr>
        <w:t xml:space="preserve">AW </w:t>
      </w:r>
      <w:r w:rsidR="00BE52BA" w:rsidRPr="00EE3BC2">
        <w:rPr>
          <w:rFonts w:ascii="Arial" w:eastAsia="MS Mincho" w:hAnsi="Arial" w:cs="Times New Roman"/>
          <w:kern w:val="0"/>
          <w:sz w:val="20"/>
          <w:szCs w:val="20"/>
          <w14:ligatures w14:val="none"/>
        </w:rPr>
        <w:t>parameter. Hence a LS to SA2 was sent [2].</w:t>
      </w:r>
    </w:p>
    <w:p w14:paraId="7A38AC0B" w14:textId="64BB083A" w:rsidR="00A240B6" w:rsidRPr="00EE3BC2" w:rsidRDefault="00A240B6" w:rsidP="00EE3BC2">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r w:rsidRPr="00EE3BC2">
        <w:rPr>
          <w:rFonts w:ascii="Arial" w:eastAsia="MS Mincho" w:hAnsi="Arial" w:cs="Times New Roman"/>
          <w:kern w:val="0"/>
          <w:sz w:val="20"/>
          <w:szCs w:val="20"/>
          <w14:ligatures w14:val="none"/>
        </w:rPr>
        <w:t xml:space="preserve">In this meeting, RAN3 received a </w:t>
      </w:r>
      <w:proofErr w:type="gramStart"/>
      <w:r w:rsidRPr="00EE3BC2">
        <w:rPr>
          <w:rFonts w:ascii="Arial" w:eastAsia="MS Mincho" w:hAnsi="Arial" w:cs="Times New Roman"/>
          <w:kern w:val="0"/>
          <w:sz w:val="20"/>
          <w:szCs w:val="20"/>
          <w14:ligatures w14:val="none"/>
        </w:rPr>
        <w:t>reply</w:t>
      </w:r>
      <w:proofErr w:type="gramEnd"/>
      <w:r w:rsidRPr="00EE3BC2">
        <w:rPr>
          <w:rFonts w:ascii="Arial" w:eastAsia="MS Mincho" w:hAnsi="Arial" w:cs="Times New Roman"/>
          <w:kern w:val="0"/>
          <w:sz w:val="20"/>
          <w:szCs w:val="20"/>
          <w14:ligatures w14:val="none"/>
        </w:rPr>
        <w:t xml:space="preserve"> </w:t>
      </w:r>
      <w:r w:rsidR="00EE3BC2">
        <w:rPr>
          <w:rFonts w:ascii="Arial" w:eastAsia="MS Mincho" w:hAnsi="Arial" w:cs="Times New Roman"/>
          <w:kern w:val="0"/>
          <w:sz w:val="20"/>
          <w:szCs w:val="20"/>
          <w14:ligatures w14:val="none"/>
        </w:rPr>
        <w:t xml:space="preserve">LS </w:t>
      </w:r>
      <w:r w:rsidRPr="00EE3BC2">
        <w:rPr>
          <w:rFonts w:ascii="Arial" w:eastAsia="MS Mincho" w:hAnsi="Arial" w:cs="Times New Roman"/>
          <w:kern w:val="0"/>
          <w:sz w:val="20"/>
          <w:szCs w:val="20"/>
          <w14:ligatures w14:val="none"/>
        </w:rPr>
        <w:t xml:space="preserve">[3] that no consensus was reached in SA2 on stage 2 understanding. Hence a bottle neck situation. In this paper we propose a way-forward. </w:t>
      </w:r>
    </w:p>
    <w:p w14:paraId="215C0E52"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14:ligatures w14:val="none"/>
        </w:rPr>
      </w:pPr>
      <w:bookmarkStart w:id="14" w:name="_Toc527283430"/>
      <w:bookmarkStart w:id="15" w:name="_Toc527283647"/>
      <w:bookmarkStart w:id="16" w:name="_Toc527283676"/>
      <w:bookmarkStart w:id="17" w:name="_Toc527283741"/>
      <w:bookmarkStart w:id="18" w:name="_Toc527283745"/>
      <w:bookmarkStart w:id="19" w:name="_Toc527283906"/>
      <w:bookmarkStart w:id="20" w:name="_Toc527283923"/>
      <w:r w:rsidRPr="00B763C5">
        <w:rPr>
          <w:rFonts w:ascii="Arial" w:eastAsia="MS Mincho" w:hAnsi="Arial" w:cs="Arial"/>
          <w:kern w:val="0"/>
          <w:sz w:val="36"/>
          <w:szCs w:val="20"/>
          <w14:ligatures w14:val="none"/>
        </w:rPr>
        <w:t>2</w:t>
      </w:r>
      <w:r w:rsidRPr="00B763C5">
        <w:rPr>
          <w:rFonts w:ascii="Arial" w:eastAsia="MS Mincho" w:hAnsi="Arial" w:cs="Arial"/>
          <w:kern w:val="0"/>
          <w:sz w:val="36"/>
          <w:szCs w:val="20"/>
          <w14:ligatures w14:val="none"/>
        </w:rPr>
        <w:tab/>
        <w:t>Discussion</w:t>
      </w:r>
      <w:bookmarkEnd w:id="14"/>
      <w:bookmarkEnd w:id="15"/>
      <w:bookmarkEnd w:id="16"/>
      <w:bookmarkEnd w:id="17"/>
      <w:bookmarkEnd w:id="18"/>
      <w:bookmarkEnd w:id="19"/>
      <w:bookmarkEnd w:id="20"/>
    </w:p>
    <w:p w14:paraId="0E4C18A4" w14:textId="728F1276" w:rsidR="00B763C5" w:rsidRDefault="00A240B6" w:rsidP="00B763C5">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According to RAN3 discussion </w:t>
      </w:r>
      <w:r w:rsidR="00AE73C2">
        <w:rPr>
          <w:rFonts w:ascii="Arial" w:eastAsia="MS Mincho" w:hAnsi="Arial" w:cs="Times New Roman"/>
          <w:kern w:val="0"/>
          <w:sz w:val="20"/>
          <w:szCs w:val="20"/>
          <w14:ligatures w14:val="none"/>
        </w:rPr>
        <w:t xml:space="preserve">in RAN3#127bis meeting, there are two understandings from </w:t>
      </w:r>
      <w:r w:rsidR="00B23A17">
        <w:rPr>
          <w:rFonts w:ascii="Arial" w:eastAsia="MS Mincho" w:hAnsi="Arial" w:cs="Times New Roman"/>
          <w:kern w:val="0"/>
          <w:sz w:val="20"/>
          <w:szCs w:val="20"/>
          <w14:ligatures w14:val="none"/>
        </w:rPr>
        <w:t>companies’</w:t>
      </w:r>
      <w:r w:rsidR="00AE73C2">
        <w:rPr>
          <w:rFonts w:ascii="Arial" w:eastAsia="MS Mincho" w:hAnsi="Arial" w:cs="Times New Roman"/>
          <w:kern w:val="0"/>
          <w:sz w:val="20"/>
          <w:szCs w:val="20"/>
          <w14:ligatures w14:val="none"/>
        </w:rPr>
        <w:t xml:space="preserve"> </w:t>
      </w:r>
      <w:r w:rsidR="00EF42C9">
        <w:rPr>
          <w:rFonts w:ascii="Arial" w:eastAsia="MS Mincho" w:hAnsi="Arial" w:cs="Times New Roman"/>
          <w:kern w:val="0"/>
          <w:sz w:val="20"/>
          <w:szCs w:val="20"/>
          <w14:ligatures w14:val="none"/>
        </w:rPr>
        <w:t>viewpoint</w:t>
      </w:r>
      <w:r w:rsidR="00AE73C2">
        <w:rPr>
          <w:rFonts w:ascii="Arial" w:eastAsia="MS Mincho" w:hAnsi="Arial" w:cs="Times New Roman"/>
          <w:kern w:val="0"/>
          <w:sz w:val="20"/>
          <w:szCs w:val="20"/>
          <w14:ligatures w14:val="none"/>
        </w:rPr>
        <w:t>:</w:t>
      </w:r>
    </w:p>
    <w:p w14:paraId="4540A93B" w14:textId="77777777" w:rsidR="00096193" w:rsidRPr="00096193" w:rsidRDefault="00096193" w:rsidP="00096193">
      <w:pPr>
        <w:numPr>
          <w:ilvl w:val="0"/>
          <w:numId w:val="17"/>
        </w:numPr>
        <w:overflowPunct w:val="0"/>
        <w:autoSpaceDE w:val="0"/>
        <w:autoSpaceDN w:val="0"/>
        <w:adjustRightInd w:val="0"/>
        <w:spacing w:after="120" w:line="240" w:lineRule="auto"/>
        <w:ind w:leftChars="200" w:left="860"/>
        <w:textAlignment w:val="baseline"/>
        <w:rPr>
          <w:rFonts w:ascii="Arial" w:eastAsia="MS Mincho" w:hAnsi="Arial" w:cs="Times New Roman"/>
          <w:i/>
          <w:iCs/>
          <w:kern w:val="0"/>
          <w:sz w:val="20"/>
          <w:szCs w:val="20"/>
          <w:lang w:val="en-US"/>
          <w14:ligatures w14:val="none"/>
        </w:rPr>
      </w:pPr>
      <w:r w:rsidRPr="00096193">
        <w:rPr>
          <w:rFonts w:ascii="Arial" w:eastAsia="MS Mincho" w:hAnsi="Arial" w:cs="Times New Roman"/>
          <w:b/>
          <w:bCs/>
          <w:i/>
          <w:iCs/>
          <w:kern w:val="0"/>
          <w:sz w:val="20"/>
          <w:szCs w:val="20"/>
          <w:lang w:val="en-US"/>
          <w14:ligatures w14:val="none"/>
        </w:rPr>
        <w:t>Understanding 1</w:t>
      </w:r>
      <w:r w:rsidRPr="00096193">
        <w:rPr>
          <w:rFonts w:ascii="Arial" w:eastAsia="MS Mincho" w:hAnsi="Arial" w:cs="Times New Roman"/>
          <w:i/>
          <w:iCs/>
          <w:kern w:val="0"/>
          <w:sz w:val="20"/>
          <w:szCs w:val="20"/>
          <w:lang w:val="en-US"/>
          <w14:ligatures w14:val="none"/>
        </w:rPr>
        <w:t>: NG-RAN node will re-use the same value as the averaging window configured in the QoS profile to determine whether the QoS profile can be fulfilled and which alternative QoS profile can be used as reference if the</w:t>
      </w:r>
      <w:r w:rsidRPr="00096193">
        <w:rPr>
          <w:rFonts w:ascii="Arial" w:eastAsia="MS Mincho" w:hAnsi="Arial" w:cs="Times New Roman"/>
          <w:i/>
          <w:iCs/>
          <w:kern w:val="0"/>
          <w:sz w:val="20"/>
          <w:szCs w:val="20"/>
          <w14:ligatures w14:val="none"/>
        </w:rPr>
        <w:t xml:space="preserve"> QoS profile is not fulfilled</w:t>
      </w:r>
      <w:r w:rsidRPr="00096193">
        <w:rPr>
          <w:rFonts w:ascii="Arial" w:eastAsia="MS Mincho" w:hAnsi="Arial" w:cs="Times New Roman"/>
          <w:i/>
          <w:iCs/>
          <w:kern w:val="0"/>
          <w:sz w:val="20"/>
          <w:szCs w:val="20"/>
          <w:lang w:val="en-US"/>
          <w14:ligatures w14:val="none"/>
        </w:rPr>
        <w:t xml:space="preserve">. </w:t>
      </w:r>
    </w:p>
    <w:p w14:paraId="5CA91D64" w14:textId="77777777" w:rsidR="00096193" w:rsidRPr="00096193" w:rsidRDefault="00096193" w:rsidP="00096193">
      <w:pPr>
        <w:numPr>
          <w:ilvl w:val="0"/>
          <w:numId w:val="17"/>
        </w:numPr>
        <w:overflowPunct w:val="0"/>
        <w:autoSpaceDE w:val="0"/>
        <w:autoSpaceDN w:val="0"/>
        <w:adjustRightInd w:val="0"/>
        <w:spacing w:after="120" w:line="240" w:lineRule="auto"/>
        <w:ind w:leftChars="200" w:left="860"/>
        <w:textAlignment w:val="baseline"/>
        <w:rPr>
          <w:rFonts w:ascii="Arial" w:eastAsia="MS Mincho" w:hAnsi="Arial" w:cs="Times New Roman"/>
          <w:i/>
          <w:iCs/>
          <w:kern w:val="0"/>
          <w:sz w:val="20"/>
          <w:szCs w:val="20"/>
          <w:lang w:val="en-US"/>
          <w14:ligatures w14:val="none"/>
        </w:rPr>
      </w:pPr>
      <w:r w:rsidRPr="00096193">
        <w:rPr>
          <w:rFonts w:ascii="Arial" w:eastAsia="MS Mincho" w:hAnsi="Arial" w:cs="Times New Roman"/>
          <w:b/>
          <w:bCs/>
          <w:i/>
          <w:iCs/>
          <w:kern w:val="0"/>
          <w:sz w:val="20"/>
          <w:szCs w:val="20"/>
          <w:lang w:val="en-US"/>
          <w14:ligatures w14:val="none"/>
        </w:rPr>
        <w:t>Understanding 2:</w:t>
      </w:r>
      <w:r w:rsidRPr="00096193">
        <w:rPr>
          <w:rFonts w:ascii="Arial" w:eastAsia="MS Mincho" w:hAnsi="Arial" w:cs="Times New Roman"/>
          <w:i/>
          <w:iCs/>
          <w:kern w:val="0"/>
          <w:sz w:val="20"/>
          <w:szCs w:val="20"/>
          <w:lang w:val="en-US"/>
          <w14:ligatures w14:val="none"/>
        </w:rPr>
        <w:t xml:space="preserve"> The Alternative QoS Parameter sets may contain different</w:t>
      </w:r>
      <w:bookmarkStart w:id="21" w:name="OLE_LINK7"/>
      <w:bookmarkStart w:id="22" w:name="OLE_LINK8"/>
      <w:r w:rsidRPr="00096193">
        <w:rPr>
          <w:rFonts w:ascii="Arial" w:eastAsia="MS Mincho" w:hAnsi="Arial" w:cs="Times New Roman"/>
          <w:i/>
          <w:iCs/>
          <w:kern w:val="0"/>
          <w:sz w:val="20"/>
          <w:szCs w:val="20"/>
          <w:lang w:val="en-US"/>
          <w14:ligatures w14:val="none"/>
        </w:rPr>
        <w:t xml:space="preserve"> averaging window configurations</w:t>
      </w:r>
      <w:bookmarkEnd w:id="21"/>
      <w:bookmarkEnd w:id="22"/>
      <w:r w:rsidRPr="00096193">
        <w:rPr>
          <w:rFonts w:ascii="Arial" w:eastAsia="MS Mincho" w:hAnsi="Arial" w:cs="Times New Roman"/>
          <w:i/>
          <w:iCs/>
          <w:kern w:val="0"/>
          <w:sz w:val="20"/>
          <w:szCs w:val="20"/>
          <w:lang w:val="en-US"/>
          <w14:ligatures w14:val="none"/>
        </w:rPr>
        <w:t>. It means that the NG-RAN will use different durations t</w:t>
      </w:r>
      <w:bookmarkStart w:id="23" w:name="OLE_LINK1"/>
      <w:bookmarkStart w:id="24" w:name="OLE_LINK2"/>
      <w:r w:rsidRPr="00096193">
        <w:rPr>
          <w:rFonts w:ascii="Arial" w:eastAsia="MS Mincho" w:hAnsi="Arial" w:cs="Times New Roman"/>
          <w:i/>
          <w:iCs/>
          <w:kern w:val="0"/>
          <w:sz w:val="20"/>
          <w:szCs w:val="20"/>
          <w:lang w:val="en-US"/>
          <w14:ligatures w14:val="none"/>
        </w:rPr>
        <w:t>o determine</w:t>
      </w:r>
      <w:bookmarkStart w:id="25" w:name="OLE_LINK4"/>
      <w:bookmarkStart w:id="26" w:name="OLE_LINK5"/>
      <w:r w:rsidRPr="00096193">
        <w:rPr>
          <w:rFonts w:ascii="Arial" w:eastAsia="MS Mincho" w:hAnsi="Arial" w:cs="Times New Roman"/>
          <w:i/>
          <w:iCs/>
          <w:kern w:val="0"/>
          <w:sz w:val="20"/>
          <w:szCs w:val="20"/>
          <w:lang w:val="en-US"/>
          <w14:ligatures w14:val="none"/>
        </w:rPr>
        <w:t xml:space="preserve"> whether the QoS profile can be fulfilled and which a</w:t>
      </w:r>
      <w:r w:rsidRPr="00096193">
        <w:rPr>
          <w:rFonts w:ascii="Arial" w:eastAsia="MS Mincho" w:hAnsi="Arial" w:cs="Times New Roman" w:hint="eastAsia"/>
          <w:i/>
          <w:iCs/>
          <w:kern w:val="0"/>
          <w:sz w:val="20"/>
          <w:szCs w:val="20"/>
          <w:lang w:val="en-US"/>
          <w14:ligatures w14:val="none"/>
        </w:rPr>
        <w:t xml:space="preserve">lternative QoS </w:t>
      </w:r>
      <w:r w:rsidRPr="00096193">
        <w:rPr>
          <w:rFonts w:ascii="Arial" w:eastAsia="MS Mincho" w:hAnsi="Arial" w:cs="Times New Roman"/>
          <w:i/>
          <w:iCs/>
          <w:kern w:val="0"/>
          <w:sz w:val="20"/>
          <w:szCs w:val="20"/>
          <w:lang w:val="en-US"/>
          <w14:ligatures w14:val="none"/>
        </w:rPr>
        <w:t>p</w:t>
      </w:r>
      <w:r w:rsidRPr="00096193">
        <w:rPr>
          <w:rFonts w:ascii="Arial" w:eastAsia="MS Mincho" w:hAnsi="Arial" w:cs="Times New Roman" w:hint="eastAsia"/>
          <w:i/>
          <w:iCs/>
          <w:kern w:val="0"/>
          <w:sz w:val="20"/>
          <w:szCs w:val="20"/>
          <w:lang w:val="en-US"/>
          <w14:ligatures w14:val="none"/>
        </w:rPr>
        <w:t>rofile</w:t>
      </w:r>
      <w:r w:rsidRPr="00096193">
        <w:rPr>
          <w:rFonts w:ascii="Arial" w:eastAsia="MS Mincho" w:hAnsi="Arial" w:cs="Times New Roman"/>
          <w:i/>
          <w:iCs/>
          <w:kern w:val="0"/>
          <w:sz w:val="20"/>
          <w:szCs w:val="20"/>
          <w:lang w:val="en-US"/>
          <w14:ligatures w14:val="none"/>
        </w:rPr>
        <w:t xml:space="preserve"> can be used as reference if the</w:t>
      </w:r>
      <w:r w:rsidRPr="00096193">
        <w:rPr>
          <w:rFonts w:ascii="Arial" w:eastAsia="MS Mincho" w:hAnsi="Arial" w:cs="Times New Roman"/>
          <w:i/>
          <w:iCs/>
          <w:kern w:val="0"/>
          <w:sz w:val="20"/>
          <w:szCs w:val="20"/>
          <w14:ligatures w14:val="none"/>
        </w:rPr>
        <w:t xml:space="preserve"> QoS profile is not fulfilled</w:t>
      </w:r>
      <w:bookmarkEnd w:id="23"/>
      <w:bookmarkEnd w:id="24"/>
      <w:bookmarkEnd w:id="25"/>
      <w:bookmarkEnd w:id="26"/>
      <w:r w:rsidRPr="00096193">
        <w:rPr>
          <w:rFonts w:ascii="Arial" w:eastAsia="MS Mincho" w:hAnsi="Arial" w:cs="Times New Roman"/>
          <w:i/>
          <w:iCs/>
          <w:kern w:val="0"/>
          <w:sz w:val="20"/>
          <w:szCs w:val="20"/>
          <w:lang w:val="en-US"/>
          <w14:ligatures w14:val="none"/>
        </w:rPr>
        <w:t xml:space="preserve">. This represents a new requirement to NG-RAN. </w:t>
      </w:r>
    </w:p>
    <w:p w14:paraId="681483E7" w14:textId="199C99A9" w:rsidR="00A97424" w:rsidRDefault="00A97424" w:rsidP="00B763C5">
      <w:pPr>
        <w:overflowPunct w:val="0"/>
        <w:autoSpaceDE w:val="0"/>
        <w:autoSpaceDN w:val="0"/>
        <w:adjustRightInd w:val="0"/>
        <w:spacing w:after="120" w:line="240" w:lineRule="auto"/>
        <w:textAlignment w:val="baseline"/>
        <w:rPr>
          <w:rFonts w:ascii="Arial" w:eastAsia="MS Mincho" w:hAnsi="Arial" w:cs="Times New Roman"/>
          <w:kern w:val="0"/>
          <w:sz w:val="20"/>
          <w:szCs w:val="20"/>
          <w:lang w:val="en-US"/>
          <w14:ligatures w14:val="none"/>
        </w:rPr>
      </w:pPr>
      <w:r w:rsidRPr="00A97424">
        <w:rPr>
          <w:rFonts w:ascii="Arial" w:eastAsia="MS Mincho" w:hAnsi="Arial" w:cs="Times New Roman"/>
          <w:kern w:val="0"/>
          <w:sz w:val="20"/>
          <w:szCs w:val="20"/>
          <w:lang w:val="en-US"/>
          <w14:ligatures w14:val="none"/>
        </w:rPr>
        <w:lastRenderedPageBreak/>
        <w:t>Despite a respectful request to SA2 to clarify the introduction of AW into the AQP, SA2 was unable to reach a consensus on this issue and left it to RAN3 to decide on the us</w:t>
      </w:r>
      <w:r w:rsidR="00785A41">
        <w:rPr>
          <w:rFonts w:ascii="Arial" w:eastAsia="MS Mincho" w:hAnsi="Arial" w:cs="Times New Roman"/>
          <w:kern w:val="0"/>
          <w:sz w:val="20"/>
          <w:szCs w:val="20"/>
          <w:lang w:val="en-US"/>
          <w14:ligatures w14:val="none"/>
        </w:rPr>
        <w:t>ag</w:t>
      </w:r>
      <w:r w:rsidRPr="00A97424">
        <w:rPr>
          <w:rFonts w:ascii="Arial" w:eastAsia="MS Mincho" w:hAnsi="Arial" w:cs="Times New Roman"/>
          <w:kern w:val="0"/>
          <w:sz w:val="20"/>
          <w:szCs w:val="20"/>
          <w:lang w:val="en-US"/>
          <w14:ligatures w14:val="none"/>
        </w:rPr>
        <w:t xml:space="preserve">e of AW in the AQP. It should also be noted that although SA2 acknowledged the lack of consensus, </w:t>
      </w:r>
      <w:r w:rsidR="00EB576D">
        <w:rPr>
          <w:rFonts w:ascii="Arial" w:eastAsia="MS Mincho" w:hAnsi="Arial" w:cs="Times New Roman"/>
          <w:kern w:val="0"/>
          <w:sz w:val="20"/>
          <w:szCs w:val="20"/>
          <w:lang w:val="en-US"/>
          <w14:ligatures w14:val="none"/>
        </w:rPr>
        <w:t>they</w:t>
      </w:r>
      <w:r w:rsidRPr="00A97424">
        <w:rPr>
          <w:rFonts w:ascii="Arial" w:eastAsia="MS Mincho" w:hAnsi="Arial" w:cs="Times New Roman"/>
          <w:kern w:val="0"/>
          <w:sz w:val="20"/>
          <w:szCs w:val="20"/>
          <w:lang w:val="en-US"/>
          <w14:ligatures w14:val="none"/>
        </w:rPr>
        <w:t xml:space="preserve"> did not remove AW from</w:t>
      </w:r>
      <w:r w:rsidR="00EB576D">
        <w:rPr>
          <w:rFonts w:ascii="Arial" w:eastAsia="MS Mincho" w:hAnsi="Arial" w:cs="Times New Roman"/>
          <w:kern w:val="0"/>
          <w:sz w:val="20"/>
          <w:szCs w:val="20"/>
          <w:lang w:val="en-US"/>
          <w14:ligatures w14:val="none"/>
        </w:rPr>
        <w:t xml:space="preserve"> TS 23.501</w:t>
      </w:r>
      <w:r w:rsidRPr="00A97424">
        <w:rPr>
          <w:rFonts w:ascii="Arial" w:eastAsia="MS Mincho" w:hAnsi="Arial" w:cs="Times New Roman"/>
          <w:kern w:val="0"/>
          <w:sz w:val="20"/>
          <w:szCs w:val="20"/>
          <w:lang w:val="en-US"/>
          <w14:ligatures w14:val="none"/>
        </w:rPr>
        <w:t xml:space="preserve"> and agreed to keep </w:t>
      </w:r>
      <w:r>
        <w:rPr>
          <w:rFonts w:ascii="Arial" w:eastAsia="MS Mincho" w:hAnsi="Arial" w:cs="Times New Roman"/>
          <w:kern w:val="0"/>
          <w:sz w:val="20"/>
          <w:szCs w:val="20"/>
          <w:lang w:val="en-US"/>
          <w14:ligatures w14:val="none"/>
        </w:rPr>
        <w:t xml:space="preserve">the specification </w:t>
      </w:r>
      <w:r w:rsidRPr="00A97424">
        <w:rPr>
          <w:rFonts w:ascii="Arial" w:eastAsia="MS Mincho" w:hAnsi="Arial" w:cs="Times New Roman"/>
          <w:kern w:val="0"/>
          <w:sz w:val="20"/>
          <w:szCs w:val="20"/>
          <w:lang w:val="en-US"/>
          <w14:ligatures w14:val="none"/>
        </w:rPr>
        <w:t>as is.</w:t>
      </w:r>
    </w:p>
    <w:p w14:paraId="579E1F62" w14:textId="769C5FCF" w:rsidR="00AE73C2" w:rsidRPr="00E21423" w:rsidRDefault="008C51EF"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 xml:space="preserve">Observation 1: </w:t>
      </w:r>
      <w:r w:rsidR="00E21423" w:rsidRPr="00E21423">
        <w:rPr>
          <w:rFonts w:ascii="Arial" w:eastAsia="MS Mincho" w:hAnsi="Arial" w:cs="Times New Roman"/>
          <w:b/>
          <w:bCs/>
          <w:kern w:val="0"/>
          <w:sz w:val="20"/>
          <w:szCs w:val="20"/>
          <w:lang w:val="en-US"/>
          <w14:ligatures w14:val="none"/>
        </w:rPr>
        <w:t>SA2 did not reach consensus on stage 2 impact</w:t>
      </w:r>
    </w:p>
    <w:p w14:paraId="7BBC6459" w14:textId="59596BB6" w:rsidR="00E21423" w:rsidRPr="00E21423" w:rsidRDefault="00E21423"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Observation 2: SA2 did not have clear understanding on usage of AW to AQP that they have introduced to TS 23.501</w:t>
      </w:r>
    </w:p>
    <w:p w14:paraId="71D15DCA" w14:textId="708616A6" w:rsidR="00E21423" w:rsidRDefault="00E21423"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 xml:space="preserve">Observation 3: </w:t>
      </w:r>
      <w:r w:rsidR="008A1960">
        <w:rPr>
          <w:rFonts w:ascii="Arial" w:eastAsia="MS Mincho" w:hAnsi="Arial" w:cs="Times New Roman"/>
          <w:b/>
          <w:bCs/>
          <w:kern w:val="0"/>
          <w:sz w:val="20"/>
          <w:szCs w:val="20"/>
          <w:lang w:val="en-US"/>
          <w14:ligatures w14:val="none"/>
        </w:rPr>
        <w:t xml:space="preserve">Despite this, </w:t>
      </w:r>
      <w:r w:rsidRPr="00E21423">
        <w:rPr>
          <w:rFonts w:ascii="Arial" w:eastAsia="MS Mincho" w:hAnsi="Arial" w:cs="Times New Roman"/>
          <w:b/>
          <w:bCs/>
          <w:kern w:val="0"/>
          <w:sz w:val="20"/>
          <w:szCs w:val="20"/>
          <w:lang w:val="en-US"/>
          <w14:ligatures w14:val="none"/>
        </w:rPr>
        <w:t>SA2 will not revert their CR</w:t>
      </w:r>
      <w:r w:rsidR="008A1960">
        <w:rPr>
          <w:rFonts w:ascii="Arial" w:eastAsia="MS Mincho" w:hAnsi="Arial" w:cs="Times New Roman"/>
          <w:b/>
          <w:bCs/>
          <w:kern w:val="0"/>
          <w:sz w:val="20"/>
          <w:szCs w:val="20"/>
          <w:lang w:val="en-US"/>
          <w14:ligatures w14:val="none"/>
        </w:rPr>
        <w:t xml:space="preserve"> to TS 23.501</w:t>
      </w:r>
      <w:r>
        <w:rPr>
          <w:rFonts w:ascii="Arial" w:eastAsia="MS Mincho" w:hAnsi="Arial" w:cs="Times New Roman"/>
          <w:b/>
          <w:bCs/>
          <w:kern w:val="0"/>
          <w:sz w:val="20"/>
          <w:szCs w:val="20"/>
          <w:lang w:val="en-US"/>
          <w14:ligatures w14:val="none"/>
        </w:rPr>
        <w:t>.</w:t>
      </w:r>
    </w:p>
    <w:p w14:paraId="7EFEF255" w14:textId="2A38DF80" w:rsidR="002576D2" w:rsidRDefault="002576D2"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Pr>
          <w:rFonts w:ascii="Arial" w:eastAsia="MS Mincho" w:hAnsi="Arial" w:cs="Times New Roman"/>
          <w:b/>
          <w:bCs/>
          <w:kern w:val="0"/>
          <w:sz w:val="20"/>
          <w:szCs w:val="20"/>
          <w:lang w:val="en-US"/>
          <w14:ligatures w14:val="none"/>
        </w:rPr>
        <w:t>…</w:t>
      </w:r>
    </w:p>
    <w:p w14:paraId="47364A53" w14:textId="5C0D8EED" w:rsidR="00E21423" w:rsidRDefault="00EB576D" w:rsidP="00B763C5">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roofErr w:type="gramStart"/>
      <w:r>
        <w:rPr>
          <w:rFonts w:ascii="Arial" w:eastAsia="MS Mincho" w:hAnsi="Arial" w:cs="Times New Roman"/>
          <w:kern w:val="0"/>
          <w:sz w:val="20"/>
          <w:szCs w:val="20"/>
          <w14:ligatures w14:val="none"/>
        </w:rPr>
        <w:t>In order to</w:t>
      </w:r>
      <w:proofErr w:type="gramEnd"/>
      <w:r>
        <w:rPr>
          <w:rFonts w:ascii="Arial" w:eastAsia="MS Mincho" w:hAnsi="Arial" w:cs="Times New Roman"/>
          <w:kern w:val="0"/>
          <w:sz w:val="20"/>
          <w:szCs w:val="20"/>
          <w14:ligatures w14:val="none"/>
        </w:rPr>
        <w:t xml:space="preserve"> facilitate the discussion and</w:t>
      </w:r>
      <w:r w:rsidR="00320D05">
        <w:rPr>
          <w:rFonts w:ascii="Arial" w:eastAsia="MS Mincho" w:hAnsi="Arial" w:cs="Times New Roman"/>
          <w:kern w:val="0"/>
          <w:sz w:val="20"/>
          <w:szCs w:val="20"/>
          <w14:ligatures w14:val="none"/>
        </w:rPr>
        <w:t xml:space="preserve"> </w:t>
      </w:r>
      <w:r>
        <w:rPr>
          <w:rFonts w:ascii="Arial" w:eastAsia="MS Mincho" w:hAnsi="Arial" w:cs="Times New Roman"/>
          <w:kern w:val="0"/>
          <w:sz w:val="20"/>
          <w:szCs w:val="20"/>
          <w14:ligatures w14:val="none"/>
        </w:rPr>
        <w:t>avoid further LS back and forth with SA2, we propose the way-forward</w:t>
      </w:r>
      <w:r w:rsidR="008A1960">
        <w:rPr>
          <w:rFonts w:ascii="Arial" w:eastAsia="MS Mincho" w:hAnsi="Arial" w:cs="Times New Roman"/>
          <w:kern w:val="0"/>
          <w:sz w:val="20"/>
          <w:szCs w:val="20"/>
          <w14:ligatures w14:val="none"/>
        </w:rPr>
        <w:t xml:space="preserve"> in RAN3</w:t>
      </w:r>
      <w:r>
        <w:rPr>
          <w:rFonts w:ascii="Arial" w:eastAsia="MS Mincho" w:hAnsi="Arial" w:cs="Times New Roman"/>
          <w:kern w:val="0"/>
          <w:sz w:val="20"/>
          <w:szCs w:val="20"/>
          <w14:ligatures w14:val="none"/>
        </w:rPr>
        <w:t>:</w:t>
      </w:r>
    </w:p>
    <w:p w14:paraId="54C5BF50" w14:textId="0455A26A" w:rsidR="004A4A34" w:rsidRPr="004A4A34" w:rsidRDefault="002576D2" w:rsidP="004A4A34">
      <w:pPr>
        <w:pStyle w:val="ListParagraph"/>
        <w:numPr>
          <w:ilvl w:val="0"/>
          <w:numId w:val="18"/>
        </w:num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RAN3 will agree that </w:t>
      </w:r>
      <w:r w:rsidR="00163E7E" w:rsidRPr="004A4A34">
        <w:rPr>
          <w:rFonts w:ascii="Arial" w:eastAsia="MS Mincho" w:hAnsi="Arial" w:cs="Times New Roman"/>
          <w:kern w:val="0"/>
          <w:sz w:val="20"/>
          <w:szCs w:val="20"/>
          <w14:ligatures w14:val="none"/>
        </w:rPr>
        <w:t>NG-RAN node will not use different AW</w:t>
      </w:r>
      <w:r w:rsidR="00487A64">
        <w:rPr>
          <w:rFonts w:ascii="Arial" w:eastAsia="MS Mincho" w:hAnsi="Arial" w:cs="Times New Roman"/>
          <w:kern w:val="0"/>
          <w:sz w:val="20"/>
          <w:szCs w:val="20"/>
          <w14:ligatures w14:val="none"/>
        </w:rPr>
        <w:t xml:space="preserve"> values</w:t>
      </w:r>
      <w:r w:rsidR="00163E7E" w:rsidRPr="004A4A34">
        <w:rPr>
          <w:rFonts w:ascii="Arial" w:eastAsia="MS Mincho" w:hAnsi="Arial" w:cs="Times New Roman"/>
          <w:kern w:val="0"/>
          <w:sz w:val="20"/>
          <w:szCs w:val="20"/>
          <w14:ligatures w14:val="none"/>
        </w:rPr>
        <w:t xml:space="preserve"> </w:t>
      </w:r>
      <w:r w:rsidR="004A4A34" w:rsidRPr="004A4A34">
        <w:rPr>
          <w:rFonts w:ascii="Arial" w:eastAsia="MS Mincho" w:hAnsi="Arial" w:cs="Times New Roman"/>
          <w:kern w:val="0"/>
          <w:sz w:val="20"/>
          <w:szCs w:val="20"/>
          <w14:ligatures w14:val="none"/>
        </w:rPr>
        <w:t>across</w:t>
      </w:r>
      <w:r w:rsidR="00163E7E" w:rsidRPr="004A4A34">
        <w:rPr>
          <w:rFonts w:ascii="Arial" w:eastAsia="MS Mincho" w:hAnsi="Arial" w:cs="Times New Roman"/>
          <w:kern w:val="0"/>
          <w:sz w:val="20"/>
          <w:szCs w:val="20"/>
          <w14:ligatures w14:val="none"/>
        </w:rPr>
        <w:t xml:space="preserve"> </w:t>
      </w:r>
      <w:r w:rsidR="004A4A34" w:rsidRPr="004A4A34">
        <w:rPr>
          <w:rFonts w:ascii="Arial" w:eastAsia="MS Mincho" w:hAnsi="Arial" w:cs="Times New Roman"/>
          <w:kern w:val="0"/>
          <w:sz w:val="20"/>
          <w:szCs w:val="20"/>
          <w14:ligatures w14:val="none"/>
        </w:rPr>
        <w:t xml:space="preserve">the </w:t>
      </w:r>
      <w:r w:rsidR="00163E7E" w:rsidRPr="004A4A34">
        <w:rPr>
          <w:rFonts w:ascii="Arial" w:eastAsia="MS Mincho" w:hAnsi="Arial" w:cs="Times New Roman"/>
          <w:kern w:val="0"/>
          <w:sz w:val="20"/>
          <w:szCs w:val="20"/>
          <w14:ligatures w14:val="none"/>
        </w:rPr>
        <w:t>AQPs and the QoS profile</w:t>
      </w:r>
      <w:r w:rsidR="004A4A34" w:rsidRPr="004A4A34">
        <w:rPr>
          <w:rFonts w:ascii="Arial" w:eastAsia="MS Mincho" w:hAnsi="Arial" w:cs="Times New Roman"/>
          <w:kern w:val="0"/>
          <w:sz w:val="20"/>
          <w:szCs w:val="20"/>
          <w14:ligatures w14:val="none"/>
        </w:rPr>
        <w:t xml:space="preserve">. NG-RAN node </w:t>
      </w:r>
      <w:r w:rsidR="003E187E">
        <w:rPr>
          <w:rFonts w:ascii="Arial" w:eastAsia="MS Mincho" w:hAnsi="Arial" w:cs="Times New Roman"/>
          <w:kern w:val="0"/>
          <w:sz w:val="20"/>
          <w:szCs w:val="20"/>
          <w14:ligatures w14:val="none"/>
        </w:rPr>
        <w:t>re-</w:t>
      </w:r>
      <w:r w:rsidR="004A4A34" w:rsidRPr="004A4A34">
        <w:rPr>
          <w:rFonts w:ascii="Arial" w:eastAsia="MS Mincho" w:hAnsi="Arial" w:cs="Times New Roman"/>
          <w:kern w:val="0"/>
          <w:sz w:val="20"/>
          <w:szCs w:val="20"/>
          <w14:ligatures w14:val="none"/>
        </w:rPr>
        <w:t xml:space="preserve">uses the default </w:t>
      </w:r>
      <w:r w:rsidR="003E187E">
        <w:rPr>
          <w:rFonts w:ascii="Arial" w:eastAsia="MS Mincho" w:hAnsi="Arial" w:cs="Times New Roman"/>
          <w:kern w:val="0"/>
          <w:sz w:val="20"/>
          <w:szCs w:val="20"/>
          <w14:ligatures w14:val="none"/>
        </w:rPr>
        <w:t xml:space="preserve">AW </w:t>
      </w:r>
      <w:r w:rsidR="004A4A34" w:rsidRPr="004A4A34">
        <w:rPr>
          <w:rFonts w:ascii="Arial" w:eastAsia="MS Mincho" w:hAnsi="Arial" w:cs="Times New Roman"/>
          <w:kern w:val="0"/>
          <w:sz w:val="20"/>
          <w:szCs w:val="20"/>
          <w14:ligatures w14:val="none"/>
        </w:rPr>
        <w:t xml:space="preserve">value defined for the primary QoS profile for the AQP when it is signalled over NGAP. </w:t>
      </w:r>
    </w:p>
    <w:p w14:paraId="1FE98239" w14:textId="32005783" w:rsidR="004A4A34" w:rsidRDefault="004A4A34" w:rsidP="004A4A34">
      <w:pPr>
        <w:pStyle w:val="ListParagraph"/>
        <w:numPr>
          <w:ilvl w:val="0"/>
          <w:numId w:val="18"/>
        </w:num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sidRPr="004A4A34">
        <w:rPr>
          <w:rFonts w:ascii="Arial" w:eastAsia="MS Mincho" w:hAnsi="Arial" w:cs="Times New Roman"/>
          <w:kern w:val="0"/>
          <w:sz w:val="20"/>
          <w:szCs w:val="20"/>
          <w14:ligatures w14:val="none"/>
        </w:rPr>
        <w:t xml:space="preserve">The above principle </w:t>
      </w:r>
      <w:r w:rsidR="00F65BE1">
        <w:rPr>
          <w:rFonts w:ascii="Arial" w:eastAsia="MS Mincho" w:hAnsi="Arial" w:cs="Times New Roman"/>
          <w:kern w:val="0"/>
          <w:sz w:val="20"/>
          <w:szCs w:val="20"/>
          <w14:ligatures w14:val="none"/>
        </w:rPr>
        <w:t xml:space="preserve">also </w:t>
      </w:r>
      <w:r w:rsidRPr="004A4A34">
        <w:rPr>
          <w:rFonts w:ascii="Arial" w:eastAsia="MS Mincho" w:hAnsi="Arial" w:cs="Times New Roman"/>
          <w:kern w:val="0"/>
          <w:sz w:val="20"/>
          <w:szCs w:val="20"/>
          <w14:ligatures w14:val="none"/>
        </w:rPr>
        <w:t>applies for the other interfaces (</w:t>
      </w:r>
      <w:proofErr w:type="spellStart"/>
      <w:r w:rsidRPr="004A4A34">
        <w:rPr>
          <w:rFonts w:ascii="Arial" w:eastAsia="MS Mincho" w:hAnsi="Arial" w:cs="Times New Roman"/>
          <w:kern w:val="0"/>
          <w:sz w:val="20"/>
          <w:szCs w:val="20"/>
          <w14:ligatures w14:val="none"/>
        </w:rPr>
        <w:t>Xn</w:t>
      </w:r>
      <w:proofErr w:type="spellEnd"/>
      <w:r w:rsidRPr="004A4A34">
        <w:rPr>
          <w:rFonts w:ascii="Arial" w:eastAsia="MS Mincho" w:hAnsi="Arial" w:cs="Times New Roman"/>
          <w:kern w:val="0"/>
          <w:sz w:val="20"/>
          <w:szCs w:val="20"/>
          <w14:ligatures w14:val="none"/>
        </w:rPr>
        <w:t>/F1/E1).</w:t>
      </w:r>
    </w:p>
    <w:p w14:paraId="295DC710" w14:textId="1C5F3BA4" w:rsidR="00EB576D" w:rsidRDefault="00487A64" w:rsidP="004A4A34">
      <w:pPr>
        <w:pStyle w:val="ListParagraph"/>
        <w:numPr>
          <w:ilvl w:val="0"/>
          <w:numId w:val="18"/>
        </w:num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Capture the above understanding in TS 38.300</w:t>
      </w:r>
      <w:r w:rsidR="0021129F" w:rsidRPr="0021129F">
        <w:rPr>
          <w:rFonts w:ascii="Arial" w:eastAsia="MS Mincho" w:hAnsi="Arial" w:cs="Times New Roman"/>
          <w:kern w:val="0"/>
          <w:sz w:val="20"/>
          <w:szCs w:val="20"/>
          <w14:ligatures w14:val="none"/>
        </w:rPr>
        <w:t xml:space="preserve"> </w:t>
      </w:r>
      <w:r w:rsidR="0021129F">
        <w:rPr>
          <w:rFonts w:ascii="Arial" w:eastAsia="MS Mincho" w:hAnsi="Arial" w:cs="Times New Roman"/>
          <w:kern w:val="0"/>
          <w:sz w:val="20"/>
          <w:szCs w:val="20"/>
          <w14:ligatures w14:val="none"/>
        </w:rPr>
        <w:t>that the NG-RAN node performs</w:t>
      </w:r>
      <w:r w:rsidR="0021129F" w:rsidRPr="0021129F">
        <w:rPr>
          <w:rFonts w:ascii="Arial" w:eastAsia="MS Mincho" w:hAnsi="Arial" w:cs="Times New Roman"/>
          <w:kern w:val="0"/>
          <w:sz w:val="20"/>
          <w:szCs w:val="20"/>
          <w14:ligatures w14:val="none"/>
        </w:rPr>
        <w:t xml:space="preserve"> monitor</w:t>
      </w:r>
      <w:r w:rsidR="0021129F">
        <w:rPr>
          <w:rFonts w:ascii="Arial" w:eastAsia="MS Mincho" w:hAnsi="Arial" w:cs="Times New Roman"/>
          <w:kern w:val="0"/>
          <w:sz w:val="20"/>
          <w:szCs w:val="20"/>
          <w14:ligatures w14:val="none"/>
        </w:rPr>
        <w:t>ing using only one</w:t>
      </w:r>
      <w:r w:rsidR="00F65BE1">
        <w:rPr>
          <w:rFonts w:ascii="Arial" w:eastAsia="MS Mincho" w:hAnsi="Arial" w:cs="Times New Roman"/>
          <w:kern w:val="0"/>
          <w:sz w:val="20"/>
          <w:szCs w:val="20"/>
          <w14:ligatures w14:val="none"/>
        </w:rPr>
        <w:t xml:space="preserve"> default</w:t>
      </w:r>
      <w:r w:rsidR="003E187E">
        <w:rPr>
          <w:rFonts w:ascii="Arial" w:eastAsia="MS Mincho" w:hAnsi="Arial" w:cs="Times New Roman"/>
          <w:kern w:val="0"/>
          <w:sz w:val="20"/>
          <w:szCs w:val="20"/>
          <w14:ligatures w14:val="none"/>
        </w:rPr>
        <w:t xml:space="preserve"> </w:t>
      </w:r>
      <w:r w:rsidR="0021129F">
        <w:rPr>
          <w:rFonts w:ascii="Arial" w:eastAsia="MS Mincho" w:hAnsi="Arial" w:cs="Times New Roman"/>
          <w:kern w:val="0"/>
          <w:sz w:val="20"/>
          <w:szCs w:val="20"/>
          <w14:ligatures w14:val="none"/>
        </w:rPr>
        <w:t>value of AW</w:t>
      </w:r>
      <w:r w:rsidR="0021129F" w:rsidRPr="0021129F">
        <w:rPr>
          <w:rFonts w:ascii="Arial" w:eastAsia="MS Mincho" w:hAnsi="Arial" w:cs="Times New Roman"/>
          <w:kern w:val="0"/>
          <w:sz w:val="20"/>
          <w:szCs w:val="20"/>
          <w14:ligatures w14:val="none"/>
        </w:rPr>
        <w:t>.</w:t>
      </w:r>
    </w:p>
    <w:p w14:paraId="5FD82942" w14:textId="77777777" w:rsidR="0021129F" w:rsidRDefault="0021129F" w:rsidP="0021129F">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
    <w:p w14:paraId="25E2C719" w14:textId="55D622F9" w:rsidR="0021129F" w:rsidRPr="003D55D5" w:rsidRDefault="0021129F" w:rsidP="003D55D5">
      <w:p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21129F">
        <w:rPr>
          <w:rFonts w:ascii="Arial" w:eastAsia="MS Mincho" w:hAnsi="Arial" w:cs="Times New Roman"/>
          <w:b/>
          <w:bCs/>
          <w:kern w:val="0"/>
          <w:sz w:val="20"/>
          <w:szCs w:val="20"/>
          <w14:ligatures w14:val="none"/>
        </w:rPr>
        <w:t>Proposal</w:t>
      </w:r>
      <w:r w:rsidR="003D55D5">
        <w:rPr>
          <w:rFonts w:ascii="Arial" w:eastAsia="MS Mincho" w:hAnsi="Arial" w:cs="Times New Roman"/>
          <w:b/>
          <w:bCs/>
          <w:kern w:val="0"/>
          <w:sz w:val="20"/>
          <w:szCs w:val="20"/>
          <w14:ligatures w14:val="none"/>
        </w:rPr>
        <w:t xml:space="preserve"> 1: </w:t>
      </w:r>
      <w:r w:rsidRPr="003D55D5">
        <w:rPr>
          <w:rFonts w:ascii="Arial" w:eastAsia="MS Mincho" w:hAnsi="Arial" w:cs="Times New Roman"/>
          <w:b/>
          <w:bCs/>
          <w:kern w:val="0"/>
          <w:sz w:val="20"/>
          <w:szCs w:val="20"/>
          <w14:ligatures w14:val="none"/>
        </w:rPr>
        <w:t xml:space="preserve">NG-RAN node performs </w:t>
      </w:r>
      <w:r w:rsidR="003D55D5" w:rsidRPr="003D55D5">
        <w:rPr>
          <w:rFonts w:ascii="Arial" w:eastAsia="MS Mincho" w:hAnsi="Arial" w:cs="Times New Roman"/>
          <w:b/>
          <w:bCs/>
          <w:kern w:val="0"/>
          <w:sz w:val="20"/>
          <w:szCs w:val="20"/>
          <w14:ligatures w14:val="none"/>
        </w:rPr>
        <w:t xml:space="preserve">QoS </w:t>
      </w:r>
      <w:r w:rsidRPr="003D55D5">
        <w:rPr>
          <w:rFonts w:ascii="Arial" w:eastAsia="MS Mincho" w:hAnsi="Arial" w:cs="Times New Roman"/>
          <w:b/>
          <w:bCs/>
          <w:kern w:val="0"/>
          <w:sz w:val="20"/>
          <w:szCs w:val="20"/>
          <w14:ligatures w14:val="none"/>
        </w:rPr>
        <w:t xml:space="preserve">monitoring </w:t>
      </w:r>
      <w:r w:rsidR="003D55D5" w:rsidRPr="003D55D5">
        <w:rPr>
          <w:rFonts w:ascii="Arial" w:eastAsia="MS Mincho" w:hAnsi="Arial" w:cs="Times New Roman"/>
          <w:b/>
          <w:bCs/>
          <w:kern w:val="0"/>
          <w:sz w:val="20"/>
          <w:szCs w:val="20"/>
          <w14:ligatures w14:val="none"/>
        </w:rPr>
        <w:t xml:space="preserve">when AQP are present </w:t>
      </w:r>
      <w:r w:rsidR="00EB0131">
        <w:rPr>
          <w:rFonts w:ascii="Arial" w:eastAsia="MS Mincho" w:hAnsi="Arial" w:cs="Times New Roman"/>
          <w:b/>
          <w:bCs/>
          <w:kern w:val="0"/>
          <w:sz w:val="20"/>
          <w:szCs w:val="20"/>
          <w14:ligatures w14:val="none"/>
        </w:rPr>
        <w:t xml:space="preserve">including AW </w:t>
      </w:r>
      <w:r w:rsidRPr="003D55D5">
        <w:rPr>
          <w:rFonts w:ascii="Arial" w:eastAsia="MS Mincho" w:hAnsi="Arial" w:cs="Times New Roman"/>
          <w:b/>
          <w:bCs/>
          <w:kern w:val="0"/>
          <w:sz w:val="20"/>
          <w:szCs w:val="20"/>
          <w14:ligatures w14:val="none"/>
        </w:rPr>
        <w:t xml:space="preserve">using only one </w:t>
      </w:r>
      <w:r w:rsidR="003D55D5" w:rsidRPr="003D55D5">
        <w:rPr>
          <w:rFonts w:ascii="Arial" w:eastAsia="MS Mincho" w:hAnsi="Arial" w:cs="Times New Roman"/>
          <w:b/>
          <w:bCs/>
          <w:kern w:val="0"/>
          <w:sz w:val="20"/>
          <w:szCs w:val="20"/>
          <w14:ligatures w14:val="none"/>
        </w:rPr>
        <w:t xml:space="preserve">default </w:t>
      </w:r>
      <w:r w:rsidRPr="003D55D5">
        <w:rPr>
          <w:rFonts w:ascii="Arial" w:eastAsia="MS Mincho" w:hAnsi="Arial" w:cs="Times New Roman"/>
          <w:b/>
          <w:bCs/>
          <w:kern w:val="0"/>
          <w:sz w:val="20"/>
          <w:szCs w:val="20"/>
          <w14:ligatures w14:val="none"/>
        </w:rPr>
        <w:t>value of AW</w:t>
      </w:r>
      <w:r w:rsidR="00EB0131">
        <w:rPr>
          <w:rFonts w:ascii="Arial" w:eastAsia="MS Mincho" w:hAnsi="Arial" w:cs="Times New Roman"/>
          <w:b/>
          <w:bCs/>
          <w:kern w:val="0"/>
          <w:sz w:val="20"/>
          <w:szCs w:val="20"/>
          <w14:ligatures w14:val="none"/>
        </w:rPr>
        <w:t xml:space="preserve"> that is the </w:t>
      </w:r>
      <w:r w:rsidR="006502F4">
        <w:rPr>
          <w:rFonts w:ascii="Arial" w:eastAsia="MS Mincho" w:hAnsi="Arial" w:cs="Times New Roman"/>
          <w:b/>
          <w:bCs/>
          <w:kern w:val="0"/>
          <w:sz w:val="20"/>
          <w:szCs w:val="20"/>
          <w14:ligatures w14:val="none"/>
        </w:rPr>
        <w:t xml:space="preserve">default </w:t>
      </w:r>
      <w:r w:rsidR="00EB0131">
        <w:rPr>
          <w:rFonts w:ascii="Arial" w:eastAsia="MS Mincho" w:hAnsi="Arial" w:cs="Times New Roman"/>
          <w:b/>
          <w:bCs/>
          <w:kern w:val="0"/>
          <w:sz w:val="20"/>
          <w:szCs w:val="20"/>
          <w14:ligatures w14:val="none"/>
        </w:rPr>
        <w:t>AW present in the QoS profile</w:t>
      </w:r>
      <w:r w:rsidRPr="003D55D5">
        <w:rPr>
          <w:rFonts w:ascii="Arial" w:eastAsia="MS Mincho" w:hAnsi="Arial" w:cs="Times New Roman"/>
          <w:b/>
          <w:bCs/>
          <w:kern w:val="0"/>
          <w:sz w:val="20"/>
          <w:szCs w:val="20"/>
          <w14:ligatures w14:val="none"/>
        </w:rPr>
        <w:t>.</w:t>
      </w:r>
      <w:r w:rsidR="00EB0131">
        <w:rPr>
          <w:rFonts w:ascii="Arial" w:eastAsia="MS Mincho" w:hAnsi="Arial" w:cs="Times New Roman"/>
          <w:b/>
          <w:bCs/>
          <w:kern w:val="0"/>
          <w:sz w:val="20"/>
          <w:szCs w:val="20"/>
          <w14:ligatures w14:val="none"/>
        </w:rPr>
        <w:t xml:space="preserve"> Extend this principle to other interfaces: </w:t>
      </w:r>
      <w:proofErr w:type="spellStart"/>
      <w:r w:rsidR="00EB0131">
        <w:rPr>
          <w:rFonts w:ascii="Arial" w:eastAsia="MS Mincho" w:hAnsi="Arial" w:cs="Times New Roman"/>
          <w:b/>
          <w:bCs/>
          <w:kern w:val="0"/>
          <w:sz w:val="20"/>
          <w:szCs w:val="20"/>
          <w14:ligatures w14:val="none"/>
        </w:rPr>
        <w:t>Xn</w:t>
      </w:r>
      <w:proofErr w:type="spellEnd"/>
      <w:r w:rsidR="00EB0131">
        <w:rPr>
          <w:rFonts w:ascii="Arial" w:eastAsia="MS Mincho" w:hAnsi="Arial" w:cs="Times New Roman"/>
          <w:b/>
          <w:bCs/>
          <w:kern w:val="0"/>
          <w:sz w:val="20"/>
          <w:szCs w:val="20"/>
          <w14:ligatures w14:val="none"/>
        </w:rPr>
        <w:t>, F1, E1</w:t>
      </w:r>
      <w:r w:rsidR="003D55D5">
        <w:rPr>
          <w:rFonts w:ascii="Arial" w:eastAsia="MS Mincho" w:hAnsi="Arial" w:cs="Times New Roman"/>
          <w:b/>
          <w:bCs/>
          <w:kern w:val="0"/>
          <w:sz w:val="20"/>
          <w:szCs w:val="20"/>
          <w14:ligatures w14:val="none"/>
        </w:rPr>
        <w:t xml:space="preserve"> </w:t>
      </w:r>
    </w:p>
    <w:p w14:paraId="040D1287" w14:textId="7202ED27" w:rsidR="00487A64" w:rsidRPr="00835896" w:rsidRDefault="00835896"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sidRPr="00835896">
        <w:rPr>
          <w:rFonts w:ascii="Arial" w:eastAsia="MS Mincho" w:hAnsi="Arial" w:cs="Times New Roman"/>
          <w:kern w:val="0"/>
          <w:sz w:val="20"/>
          <w:szCs w:val="20"/>
          <w14:ligatures w14:val="none"/>
        </w:rPr>
        <w:t xml:space="preserve">CRs to NGAP, </w:t>
      </w:r>
      <w:proofErr w:type="spellStart"/>
      <w:r w:rsidRPr="00835896">
        <w:rPr>
          <w:rFonts w:ascii="Arial" w:eastAsia="MS Mincho" w:hAnsi="Arial" w:cs="Times New Roman"/>
          <w:kern w:val="0"/>
          <w:sz w:val="20"/>
          <w:szCs w:val="20"/>
          <w14:ligatures w14:val="none"/>
        </w:rPr>
        <w:t>XnAP</w:t>
      </w:r>
      <w:proofErr w:type="spellEnd"/>
      <w:r w:rsidRPr="00835896">
        <w:rPr>
          <w:rFonts w:ascii="Arial" w:eastAsia="MS Mincho" w:hAnsi="Arial" w:cs="Times New Roman"/>
          <w:kern w:val="0"/>
          <w:sz w:val="20"/>
          <w:szCs w:val="20"/>
          <w14:ligatures w14:val="none"/>
        </w:rPr>
        <w:t>, F1AP, E1AP and TS 38.300 fr</w:t>
      </w:r>
      <w:r w:rsidR="00656EF6">
        <w:rPr>
          <w:rFonts w:ascii="Arial" w:eastAsia="MS Mincho" w:hAnsi="Arial" w:cs="Times New Roman"/>
          <w:kern w:val="0"/>
          <w:sz w:val="20"/>
          <w:szCs w:val="20"/>
          <w14:ligatures w14:val="none"/>
        </w:rPr>
        <w:t>o</w:t>
      </w:r>
      <w:r w:rsidRPr="00835896">
        <w:rPr>
          <w:rFonts w:ascii="Arial" w:eastAsia="MS Mincho" w:hAnsi="Arial" w:cs="Times New Roman"/>
          <w:kern w:val="0"/>
          <w:sz w:val="20"/>
          <w:szCs w:val="20"/>
          <w14:ligatures w14:val="none"/>
        </w:rPr>
        <w:t>m Rel-18 are available for agreement.</w:t>
      </w:r>
    </w:p>
    <w:p w14:paraId="185A10F7"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14:ligatures w14:val="none"/>
        </w:rPr>
      </w:pPr>
      <w:bookmarkStart w:id="27" w:name="_Toc527283432"/>
      <w:bookmarkStart w:id="28" w:name="_Toc527283649"/>
      <w:bookmarkStart w:id="29" w:name="_Toc527283678"/>
      <w:bookmarkStart w:id="30" w:name="_Toc527283742"/>
      <w:bookmarkStart w:id="31" w:name="_Toc527283746"/>
      <w:bookmarkStart w:id="32" w:name="_Toc527283908"/>
      <w:bookmarkStart w:id="33" w:name="_Toc527283925"/>
      <w:bookmarkStart w:id="34" w:name="_Hlk16664956"/>
      <w:r w:rsidRPr="00B763C5">
        <w:rPr>
          <w:rFonts w:ascii="Arial" w:eastAsia="MS Mincho" w:hAnsi="Arial" w:cs="Arial"/>
          <w:kern w:val="0"/>
          <w:sz w:val="36"/>
          <w:szCs w:val="20"/>
          <w14:ligatures w14:val="none"/>
        </w:rPr>
        <w:t>3</w:t>
      </w:r>
      <w:r w:rsidRPr="00B763C5">
        <w:rPr>
          <w:rFonts w:ascii="Arial" w:eastAsia="MS Mincho" w:hAnsi="Arial" w:cs="Arial"/>
          <w:kern w:val="0"/>
          <w:sz w:val="36"/>
          <w:szCs w:val="20"/>
          <w14:ligatures w14:val="none"/>
        </w:rPr>
        <w:tab/>
        <w:t>Conclusion and Proposals</w:t>
      </w:r>
      <w:bookmarkEnd w:id="27"/>
      <w:bookmarkEnd w:id="28"/>
      <w:bookmarkEnd w:id="29"/>
      <w:bookmarkEnd w:id="30"/>
      <w:bookmarkEnd w:id="31"/>
      <w:bookmarkEnd w:id="32"/>
      <w:bookmarkEnd w:id="33"/>
    </w:p>
    <w:p w14:paraId="58B782D7" w14:textId="77777777" w:rsidR="00835896" w:rsidRPr="00E21423" w:rsidRDefault="00835896" w:rsidP="00835896">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Observation 1: SA2 did not reach consensus on stage 2 impact</w:t>
      </w:r>
    </w:p>
    <w:p w14:paraId="13235DDB" w14:textId="77777777" w:rsidR="00835896" w:rsidRPr="00E21423" w:rsidRDefault="00835896" w:rsidP="00835896">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Observation 2: SA2 did not have clear understanding on usage of AW to AQP that they have introduced to TS 23.501</w:t>
      </w:r>
    </w:p>
    <w:p w14:paraId="4ED455AD" w14:textId="21137155" w:rsidR="00835896" w:rsidRDefault="00835896" w:rsidP="00835896">
      <w:pPr>
        <w:overflowPunct w:val="0"/>
        <w:autoSpaceDE w:val="0"/>
        <w:autoSpaceDN w:val="0"/>
        <w:adjustRightInd w:val="0"/>
        <w:spacing w:after="120" w:line="240" w:lineRule="auto"/>
        <w:textAlignment w:val="baseline"/>
        <w:rPr>
          <w:rFonts w:ascii="Arial" w:eastAsia="MS Mincho" w:hAnsi="Arial" w:cs="Times New Roman"/>
          <w:b/>
          <w:bCs/>
          <w:kern w:val="0"/>
          <w:sz w:val="20"/>
          <w:szCs w:val="20"/>
          <w:lang w:val="en-US"/>
          <w14:ligatures w14:val="none"/>
        </w:rPr>
      </w:pPr>
      <w:r w:rsidRPr="00E21423">
        <w:rPr>
          <w:rFonts w:ascii="Arial" w:eastAsia="MS Mincho" w:hAnsi="Arial" w:cs="Times New Roman"/>
          <w:b/>
          <w:bCs/>
          <w:kern w:val="0"/>
          <w:sz w:val="20"/>
          <w:szCs w:val="20"/>
          <w:lang w:val="en-US"/>
          <w14:ligatures w14:val="none"/>
        </w:rPr>
        <w:t xml:space="preserve">Observation 3: </w:t>
      </w:r>
      <w:r w:rsidR="00B72346">
        <w:rPr>
          <w:rFonts w:ascii="Arial" w:eastAsia="MS Mincho" w:hAnsi="Arial" w:cs="Times New Roman"/>
          <w:b/>
          <w:bCs/>
          <w:kern w:val="0"/>
          <w:sz w:val="20"/>
          <w:szCs w:val="20"/>
          <w:lang w:val="en-US"/>
          <w14:ligatures w14:val="none"/>
        </w:rPr>
        <w:t xml:space="preserve">Despite this, </w:t>
      </w:r>
      <w:r w:rsidRPr="00E21423">
        <w:rPr>
          <w:rFonts w:ascii="Arial" w:eastAsia="MS Mincho" w:hAnsi="Arial" w:cs="Times New Roman"/>
          <w:b/>
          <w:bCs/>
          <w:kern w:val="0"/>
          <w:sz w:val="20"/>
          <w:szCs w:val="20"/>
          <w:lang w:val="en-US"/>
          <w14:ligatures w14:val="none"/>
        </w:rPr>
        <w:t>SA2 will not revert their CR</w:t>
      </w:r>
      <w:r>
        <w:rPr>
          <w:rFonts w:ascii="Arial" w:eastAsia="MS Mincho" w:hAnsi="Arial" w:cs="Times New Roman"/>
          <w:b/>
          <w:bCs/>
          <w:kern w:val="0"/>
          <w:sz w:val="20"/>
          <w:szCs w:val="20"/>
          <w:lang w:val="en-US"/>
          <w14:ligatures w14:val="none"/>
        </w:rPr>
        <w:t>.</w:t>
      </w:r>
    </w:p>
    <w:p w14:paraId="511168C8" w14:textId="691D9F54" w:rsidR="00B763C5" w:rsidRPr="00B763C5" w:rsidRDefault="00835896"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21129F">
        <w:rPr>
          <w:rFonts w:ascii="Arial" w:eastAsia="MS Mincho" w:hAnsi="Arial" w:cs="Times New Roman"/>
          <w:b/>
          <w:bCs/>
          <w:kern w:val="0"/>
          <w:sz w:val="20"/>
          <w:szCs w:val="20"/>
          <w14:ligatures w14:val="none"/>
        </w:rPr>
        <w:t>Proposal</w:t>
      </w:r>
      <w:r>
        <w:rPr>
          <w:rFonts w:ascii="Arial" w:eastAsia="MS Mincho" w:hAnsi="Arial" w:cs="Times New Roman"/>
          <w:b/>
          <w:bCs/>
          <w:kern w:val="0"/>
          <w:sz w:val="20"/>
          <w:szCs w:val="20"/>
          <w14:ligatures w14:val="none"/>
        </w:rPr>
        <w:t xml:space="preserve"> 1: </w:t>
      </w:r>
      <w:r w:rsidRPr="003D55D5">
        <w:rPr>
          <w:rFonts w:ascii="Arial" w:eastAsia="MS Mincho" w:hAnsi="Arial" w:cs="Times New Roman"/>
          <w:b/>
          <w:bCs/>
          <w:kern w:val="0"/>
          <w:sz w:val="20"/>
          <w:szCs w:val="20"/>
          <w14:ligatures w14:val="none"/>
        </w:rPr>
        <w:t xml:space="preserve">NG-RAN node performs QoS monitoring when AQP are present </w:t>
      </w:r>
      <w:r>
        <w:rPr>
          <w:rFonts w:ascii="Arial" w:eastAsia="MS Mincho" w:hAnsi="Arial" w:cs="Times New Roman"/>
          <w:b/>
          <w:bCs/>
          <w:kern w:val="0"/>
          <w:sz w:val="20"/>
          <w:szCs w:val="20"/>
          <w14:ligatures w14:val="none"/>
        </w:rPr>
        <w:t xml:space="preserve">including AW </w:t>
      </w:r>
      <w:r w:rsidRPr="003D55D5">
        <w:rPr>
          <w:rFonts w:ascii="Arial" w:eastAsia="MS Mincho" w:hAnsi="Arial" w:cs="Times New Roman"/>
          <w:b/>
          <w:bCs/>
          <w:kern w:val="0"/>
          <w:sz w:val="20"/>
          <w:szCs w:val="20"/>
          <w14:ligatures w14:val="none"/>
        </w:rPr>
        <w:t>using only one default value of AW</w:t>
      </w:r>
      <w:r>
        <w:rPr>
          <w:rFonts w:ascii="Arial" w:eastAsia="MS Mincho" w:hAnsi="Arial" w:cs="Times New Roman"/>
          <w:b/>
          <w:bCs/>
          <w:kern w:val="0"/>
          <w:sz w:val="20"/>
          <w:szCs w:val="20"/>
          <w14:ligatures w14:val="none"/>
        </w:rPr>
        <w:t xml:space="preserve"> that is the </w:t>
      </w:r>
      <w:r w:rsidR="006502F4">
        <w:rPr>
          <w:rFonts w:ascii="Arial" w:eastAsia="MS Mincho" w:hAnsi="Arial" w:cs="Times New Roman"/>
          <w:b/>
          <w:bCs/>
          <w:kern w:val="0"/>
          <w:sz w:val="20"/>
          <w:szCs w:val="20"/>
          <w14:ligatures w14:val="none"/>
        </w:rPr>
        <w:t xml:space="preserve">default </w:t>
      </w:r>
      <w:r>
        <w:rPr>
          <w:rFonts w:ascii="Arial" w:eastAsia="MS Mincho" w:hAnsi="Arial" w:cs="Times New Roman"/>
          <w:b/>
          <w:bCs/>
          <w:kern w:val="0"/>
          <w:sz w:val="20"/>
          <w:szCs w:val="20"/>
          <w14:ligatures w14:val="none"/>
        </w:rPr>
        <w:t>AW present in the QoS profile</w:t>
      </w:r>
      <w:r w:rsidRPr="003D55D5">
        <w:rPr>
          <w:rFonts w:ascii="Arial" w:eastAsia="MS Mincho" w:hAnsi="Arial" w:cs="Times New Roman"/>
          <w:b/>
          <w:bCs/>
          <w:kern w:val="0"/>
          <w:sz w:val="20"/>
          <w:szCs w:val="20"/>
          <w14:ligatures w14:val="none"/>
        </w:rPr>
        <w:t>.</w:t>
      </w:r>
      <w:r>
        <w:rPr>
          <w:rFonts w:ascii="Arial" w:eastAsia="MS Mincho" w:hAnsi="Arial" w:cs="Times New Roman"/>
          <w:b/>
          <w:bCs/>
          <w:kern w:val="0"/>
          <w:sz w:val="20"/>
          <w:szCs w:val="20"/>
          <w14:ligatures w14:val="none"/>
        </w:rPr>
        <w:t xml:space="preserve"> Extend this principle to other interfaces: </w:t>
      </w:r>
      <w:proofErr w:type="spellStart"/>
      <w:r>
        <w:rPr>
          <w:rFonts w:ascii="Arial" w:eastAsia="MS Mincho" w:hAnsi="Arial" w:cs="Times New Roman"/>
          <w:b/>
          <w:bCs/>
          <w:kern w:val="0"/>
          <w:sz w:val="20"/>
          <w:szCs w:val="20"/>
          <w14:ligatures w14:val="none"/>
        </w:rPr>
        <w:t>Xn</w:t>
      </w:r>
      <w:proofErr w:type="spellEnd"/>
      <w:r>
        <w:rPr>
          <w:rFonts w:ascii="Arial" w:eastAsia="MS Mincho" w:hAnsi="Arial" w:cs="Times New Roman"/>
          <w:b/>
          <w:bCs/>
          <w:kern w:val="0"/>
          <w:sz w:val="20"/>
          <w:szCs w:val="20"/>
          <w14:ligatures w14:val="none"/>
        </w:rPr>
        <w:t xml:space="preserve">, F1, E1 </w:t>
      </w:r>
    </w:p>
    <w:p w14:paraId="23ED934E"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lang w:eastAsia="ja-JP"/>
          <w14:ligatures w14:val="none"/>
        </w:rPr>
      </w:pPr>
      <w:bookmarkStart w:id="35" w:name="_Toc527283433"/>
      <w:bookmarkStart w:id="36" w:name="_Toc527283650"/>
      <w:bookmarkStart w:id="37" w:name="_Toc527283679"/>
      <w:bookmarkStart w:id="38" w:name="_Toc527283743"/>
      <w:bookmarkStart w:id="39" w:name="_Toc527283747"/>
      <w:bookmarkStart w:id="40" w:name="_Toc527283909"/>
      <w:bookmarkStart w:id="41" w:name="_Toc527283926"/>
      <w:r w:rsidRPr="00B763C5">
        <w:rPr>
          <w:rFonts w:ascii="Arial" w:eastAsia="MS Mincho" w:hAnsi="Arial" w:cs="Arial"/>
          <w:kern w:val="0"/>
          <w:sz w:val="36"/>
          <w:szCs w:val="20"/>
          <w14:ligatures w14:val="none"/>
        </w:rPr>
        <w:t>4</w:t>
      </w:r>
      <w:r w:rsidRPr="00B763C5">
        <w:rPr>
          <w:rFonts w:ascii="Arial" w:eastAsia="MS Mincho" w:hAnsi="Arial" w:cs="Arial"/>
          <w:kern w:val="0"/>
          <w:sz w:val="36"/>
          <w:szCs w:val="20"/>
          <w14:ligatures w14:val="none"/>
        </w:rPr>
        <w:tab/>
        <w:t>References</w:t>
      </w:r>
      <w:bookmarkEnd w:id="35"/>
      <w:bookmarkEnd w:id="36"/>
      <w:bookmarkEnd w:id="37"/>
      <w:bookmarkEnd w:id="38"/>
      <w:bookmarkEnd w:id="39"/>
      <w:bookmarkEnd w:id="40"/>
      <w:bookmarkEnd w:id="41"/>
    </w:p>
    <w:bookmarkEnd w:id="34"/>
    <w:p w14:paraId="6C38D839" w14:textId="450F3E5E" w:rsidR="00B763C5" w:rsidRPr="00DD2B58" w:rsidRDefault="002C36F9" w:rsidP="00DD2B58">
      <w:pPr>
        <w:pStyle w:val="ListParagraph"/>
        <w:numPr>
          <w:ilvl w:val="0"/>
          <w:numId w:val="20"/>
        </w:numPr>
        <w:overflowPunct w:val="0"/>
        <w:autoSpaceDE w:val="0"/>
        <w:autoSpaceDN w:val="0"/>
        <w:adjustRightInd w:val="0"/>
        <w:spacing w:after="120" w:line="240" w:lineRule="auto"/>
        <w:textAlignment w:val="baseline"/>
        <w:rPr>
          <w:rFonts w:ascii="Arial" w:eastAsia="MS Mincho" w:hAnsi="Arial" w:cs="Times New Roman"/>
          <w:kern w:val="0"/>
          <w:sz w:val="20"/>
          <w:szCs w:val="20"/>
          <w:lang w:eastAsia="ja-JP"/>
          <w14:ligatures w14:val="none"/>
        </w:rPr>
      </w:pPr>
      <w:r w:rsidRPr="00DD2B58">
        <w:rPr>
          <w:rFonts w:ascii="Arial" w:eastAsia="MS Mincho" w:hAnsi="Arial" w:cs="Times New Roman"/>
          <w:kern w:val="0"/>
          <w:sz w:val="20"/>
          <w:szCs w:val="20"/>
          <w:lang w:eastAsia="ja-JP"/>
          <w14:ligatures w14:val="none"/>
        </w:rPr>
        <w:t>3GPP TS 23.501: "System Architecture for the 5G System; Stage 2".</w:t>
      </w:r>
    </w:p>
    <w:p w14:paraId="394AC37B" w14:textId="77777777" w:rsidR="00DD2B58" w:rsidRPr="00DD2B58" w:rsidRDefault="00DD2B58" w:rsidP="00DD2B58">
      <w:pPr>
        <w:pStyle w:val="ListParagraph"/>
        <w:numPr>
          <w:ilvl w:val="0"/>
          <w:numId w:val="20"/>
        </w:numPr>
        <w:overflowPunct w:val="0"/>
        <w:autoSpaceDE w:val="0"/>
        <w:autoSpaceDN w:val="0"/>
        <w:adjustRightInd w:val="0"/>
        <w:spacing w:after="120" w:line="240" w:lineRule="auto"/>
        <w:textAlignment w:val="baseline"/>
        <w:rPr>
          <w:rFonts w:ascii="Arial" w:eastAsia="MS Mincho" w:hAnsi="Arial" w:cs="Times New Roman"/>
          <w:kern w:val="0"/>
          <w:sz w:val="20"/>
          <w:szCs w:val="20"/>
          <w:lang w:eastAsia="ja-JP"/>
          <w14:ligatures w14:val="none"/>
        </w:rPr>
      </w:pPr>
      <w:r w:rsidRPr="00DD2B58">
        <w:rPr>
          <w:rFonts w:ascii="Arial" w:eastAsia="MS Mincho" w:hAnsi="Arial" w:cs="Times New Roman"/>
          <w:kern w:val="0"/>
          <w:sz w:val="20"/>
          <w:szCs w:val="20"/>
          <w:lang w:eastAsia="ja-JP"/>
          <w14:ligatures w14:val="none"/>
        </w:rPr>
        <w:t>R3-252397</w:t>
      </w:r>
      <w:r w:rsidRPr="00DD2B58">
        <w:rPr>
          <w:rFonts w:ascii="Arial" w:eastAsia="MS Mincho" w:hAnsi="Arial" w:cs="Times New Roman" w:hint="eastAsia"/>
          <w:kern w:val="0"/>
          <w:sz w:val="20"/>
          <w:szCs w:val="20"/>
          <w:lang w:eastAsia="ja-JP"/>
          <w14:ligatures w14:val="none"/>
        </w:rPr>
        <w:t>,</w:t>
      </w:r>
      <w:r w:rsidRPr="00DD2B58">
        <w:rPr>
          <w:rFonts w:ascii="Arial" w:eastAsia="MS Mincho" w:hAnsi="Arial" w:cs="Times New Roman"/>
          <w:kern w:val="0"/>
          <w:sz w:val="20"/>
          <w:szCs w:val="20"/>
          <w:lang w:eastAsia="ja-JP"/>
          <w14:ligatures w14:val="none"/>
        </w:rPr>
        <w:t xml:space="preserve"> LS on Average Window for Alternative QoS, RAN3(CATT).</w:t>
      </w:r>
    </w:p>
    <w:p w14:paraId="043A0899" w14:textId="0BB7BF80" w:rsidR="00DD2B58" w:rsidRPr="00DD2B58" w:rsidRDefault="00DD2B58" w:rsidP="00DD2B58">
      <w:pPr>
        <w:pStyle w:val="ListParagraph"/>
        <w:numPr>
          <w:ilvl w:val="0"/>
          <w:numId w:val="20"/>
        </w:numPr>
        <w:overflowPunct w:val="0"/>
        <w:autoSpaceDE w:val="0"/>
        <w:autoSpaceDN w:val="0"/>
        <w:adjustRightInd w:val="0"/>
        <w:spacing w:after="120" w:line="240" w:lineRule="auto"/>
        <w:textAlignment w:val="baseline"/>
        <w:rPr>
          <w:rFonts w:ascii="Arial" w:eastAsia="MS Mincho" w:hAnsi="Arial" w:cs="Times New Roman"/>
          <w:kern w:val="0"/>
          <w:sz w:val="20"/>
          <w:szCs w:val="20"/>
          <w:lang w:eastAsia="ja-JP"/>
          <w14:ligatures w14:val="none"/>
        </w:rPr>
      </w:pPr>
      <w:r w:rsidRPr="00DD2B58">
        <w:rPr>
          <w:rFonts w:ascii="Arial" w:eastAsia="MS Mincho" w:hAnsi="Arial" w:cs="Times New Roman"/>
          <w:kern w:val="0"/>
          <w:sz w:val="20"/>
          <w:szCs w:val="20"/>
          <w:lang w:eastAsia="ja-JP"/>
          <w14:ligatures w14:val="none"/>
        </w:rPr>
        <w:t>S2-2508118</w:t>
      </w:r>
      <w:r w:rsidRPr="00DD2B58">
        <w:rPr>
          <w:rFonts w:ascii="Arial" w:eastAsia="MS Mincho" w:hAnsi="Arial" w:cs="Times New Roman" w:hint="eastAsia"/>
          <w:kern w:val="0"/>
          <w:sz w:val="20"/>
          <w:szCs w:val="20"/>
          <w:lang w:eastAsia="ja-JP"/>
          <w14:ligatures w14:val="none"/>
        </w:rPr>
        <w:t>,</w:t>
      </w:r>
      <w:r w:rsidRPr="00DD2B58">
        <w:rPr>
          <w:rFonts w:ascii="Arial" w:eastAsia="MS Mincho" w:hAnsi="Arial" w:cs="Times New Roman"/>
          <w:kern w:val="0"/>
          <w:sz w:val="20"/>
          <w:szCs w:val="20"/>
          <w:lang w:eastAsia="ja-JP"/>
          <w14:ligatures w14:val="none"/>
        </w:rPr>
        <w:t xml:space="preserve"> LS on Average Window for Alternative QoS, SA2(CATT).</w:t>
      </w:r>
    </w:p>
    <w:p w14:paraId="59D0C60D" w14:textId="77777777" w:rsidR="00DD2B58" w:rsidRPr="00B763C5" w:rsidRDefault="00DD2B58" w:rsidP="00B763C5">
      <w:pPr>
        <w:overflowPunct w:val="0"/>
        <w:autoSpaceDE w:val="0"/>
        <w:autoSpaceDN w:val="0"/>
        <w:adjustRightInd w:val="0"/>
        <w:spacing w:after="120" w:line="240" w:lineRule="auto"/>
        <w:ind w:left="709" w:hanging="709"/>
        <w:textAlignment w:val="baseline"/>
        <w:rPr>
          <w:rFonts w:ascii="Arial" w:eastAsia="SimSun" w:hAnsi="Arial" w:cs="Times New Roman"/>
          <w:kern w:val="0"/>
          <w:sz w:val="20"/>
          <w:szCs w:val="20"/>
          <w:lang w:eastAsia="zh-CN"/>
          <w14:ligatures w14:val="none"/>
        </w:rPr>
      </w:pPr>
    </w:p>
    <w:p w14:paraId="703E152C" w14:textId="77777777" w:rsidR="00104456" w:rsidRDefault="00104456"/>
    <w:sectPr w:rsidR="00104456" w:rsidSect="00B763C5">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3C79" w14:textId="77777777" w:rsidR="003438A1" w:rsidRDefault="003438A1">
      <w:pPr>
        <w:spacing w:after="0" w:line="240" w:lineRule="auto"/>
      </w:pPr>
      <w:r>
        <w:separator/>
      </w:r>
    </w:p>
  </w:endnote>
  <w:endnote w:type="continuationSeparator" w:id="0">
    <w:p w14:paraId="714A7097" w14:textId="77777777" w:rsidR="003438A1" w:rsidRDefault="00343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A997" w14:textId="77777777" w:rsidR="003438A1" w:rsidRDefault="003438A1">
      <w:pPr>
        <w:spacing w:after="0" w:line="240" w:lineRule="auto"/>
      </w:pPr>
      <w:r>
        <w:separator/>
      </w:r>
    </w:p>
  </w:footnote>
  <w:footnote w:type="continuationSeparator" w:id="0">
    <w:p w14:paraId="60DEF570" w14:textId="77777777" w:rsidR="003438A1" w:rsidRDefault="00343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8"/>
  </w:num>
  <w:num w:numId="15" w16cid:durableId="758870722">
    <w:abstractNumId w:val="16"/>
  </w:num>
  <w:num w:numId="16" w16cid:durableId="1302424744">
    <w:abstractNumId w:val="17"/>
  </w:num>
  <w:num w:numId="17" w16cid:durableId="627854280">
    <w:abstractNumId w:val="10"/>
  </w:num>
  <w:num w:numId="18" w16cid:durableId="1236355737">
    <w:abstractNumId w:val="19"/>
  </w:num>
  <w:num w:numId="19" w16cid:durableId="47266724">
    <w:abstractNumId w:val="12"/>
  </w:num>
  <w:num w:numId="20" w16cid:durableId="130440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31077"/>
    <w:rsid w:val="00096193"/>
    <w:rsid w:val="000D4EC2"/>
    <w:rsid w:val="00104456"/>
    <w:rsid w:val="00121B3B"/>
    <w:rsid w:val="00163E7E"/>
    <w:rsid w:val="0021129F"/>
    <w:rsid w:val="00245A8C"/>
    <w:rsid w:val="002576D2"/>
    <w:rsid w:val="002C36F9"/>
    <w:rsid w:val="00320D05"/>
    <w:rsid w:val="003438A1"/>
    <w:rsid w:val="00353C2B"/>
    <w:rsid w:val="003D55D5"/>
    <w:rsid w:val="003E187E"/>
    <w:rsid w:val="00432E77"/>
    <w:rsid w:val="00487A64"/>
    <w:rsid w:val="004A4A34"/>
    <w:rsid w:val="00500931"/>
    <w:rsid w:val="00523904"/>
    <w:rsid w:val="006502F4"/>
    <w:rsid w:val="00656EF6"/>
    <w:rsid w:val="00785A41"/>
    <w:rsid w:val="007B450A"/>
    <w:rsid w:val="007D62E4"/>
    <w:rsid w:val="00817A9B"/>
    <w:rsid w:val="00835896"/>
    <w:rsid w:val="008A1960"/>
    <w:rsid w:val="008A48EC"/>
    <w:rsid w:val="008A7883"/>
    <w:rsid w:val="008C51EF"/>
    <w:rsid w:val="00957148"/>
    <w:rsid w:val="00A240B6"/>
    <w:rsid w:val="00A97424"/>
    <w:rsid w:val="00AE73C2"/>
    <w:rsid w:val="00B23A17"/>
    <w:rsid w:val="00B72346"/>
    <w:rsid w:val="00B763C5"/>
    <w:rsid w:val="00BE52BA"/>
    <w:rsid w:val="00BF7B51"/>
    <w:rsid w:val="00D75237"/>
    <w:rsid w:val="00D9233C"/>
    <w:rsid w:val="00DD2B58"/>
    <w:rsid w:val="00E21423"/>
    <w:rsid w:val="00EB0131"/>
    <w:rsid w:val="00EB576D"/>
    <w:rsid w:val="00EE3BC2"/>
    <w:rsid w:val="00EF42C9"/>
    <w:rsid w:val="00F02E7C"/>
    <w:rsid w:val="00F65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C828C-5CBE-4101-8225-F25EF9630D0A}">
  <ds:schemaRefs>
    <ds:schemaRef ds:uri="9b239327-9e80-40e4-b1b7-4394fed77a33"/>
    <ds:schemaRef ds:uri="http://schemas.microsoft.com/office/2006/metadata/properties"/>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1FEA5B00-64D8-4E5B-A80F-CA44C7F1E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F25B1-F042-4A2E-AD68-8ECCDC7E0FE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150</TotalTime>
  <Pages>2</Pages>
  <Words>722</Words>
  <Characters>4119</Characters>
  <Application>Microsoft Office Word</Application>
  <DocSecurity>0</DocSecurity>
  <Lines>34</Lines>
  <Paragraphs>9</Paragraphs>
  <ScaleCrop>false</ScaleCrop>
  <Company>Ericsson</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43</cp:revision>
  <dcterms:created xsi:type="dcterms:W3CDTF">2025-09-29T12:54:00Z</dcterms:created>
  <dcterms:modified xsi:type="dcterms:W3CDTF">2025-10-02T14:58:00Z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